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277"/>
        <w:tblW w:w="7678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48"/>
        <w:gridCol w:w="5430"/>
      </w:tblGrid>
      <w:tr w:rsidR="00C13548" w:rsidRPr="00111D3D" w14:paraId="0748E1D2" w14:textId="77777777" w:rsidTr="00C13548">
        <w:trPr>
          <w:cantSplit/>
          <w:trHeight w:val="276"/>
        </w:trPr>
        <w:tc>
          <w:tcPr>
            <w:tcW w:w="224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B14A5" w14:textId="77777777" w:rsidR="00C13548" w:rsidRPr="002C4515" w:rsidRDefault="00C13548" w:rsidP="002C4515">
            <w:pPr>
              <w:pStyle w:val="Styltabeli3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3483E9C4" w14:textId="77777777" w:rsidR="00C13548" w:rsidRPr="002C4515" w:rsidRDefault="00C13548" w:rsidP="002C4515">
            <w:pPr>
              <w:pStyle w:val="Styltabeli3"/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5430" w:type="dxa"/>
            <w:shd w:val="clear" w:color="auto" w:fill="auto"/>
            <w:vAlign w:val="center"/>
          </w:tcPr>
          <w:p w14:paraId="43ABC65D" w14:textId="77777777" w:rsidR="00C13548" w:rsidRPr="002C4515" w:rsidRDefault="00C13548" w:rsidP="002C4515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 w:rsidRPr="002C4515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KARTA PRZEDMIOTU</w:t>
            </w:r>
          </w:p>
          <w:p w14:paraId="2FE5C689" w14:textId="77777777" w:rsidR="00C13548" w:rsidRPr="002C4515" w:rsidRDefault="00C13548" w:rsidP="002C4515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</w:p>
          <w:p w14:paraId="1CFE4D10" w14:textId="77777777" w:rsidR="00C13548" w:rsidRPr="002C4515" w:rsidRDefault="00C13548" w:rsidP="002C4515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 w:rsidRPr="002C4515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Wydział Nauk o Zdrowiu</w:t>
            </w:r>
          </w:p>
          <w:p w14:paraId="62DF29BD" w14:textId="723BD152" w:rsidR="00C13548" w:rsidRPr="002C4515" w:rsidRDefault="00C13548" w:rsidP="002C4515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 w:rsidRPr="002C4515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 xml:space="preserve">Kierunek studiów: </w:t>
            </w:r>
            <w:r w:rsidR="00935250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Dietetyka</w:t>
            </w:r>
          </w:p>
          <w:p w14:paraId="26512A14" w14:textId="5B710558" w:rsidR="00C13548" w:rsidRPr="002C4515" w:rsidRDefault="00C13548" w:rsidP="002C4515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 w:rsidRPr="002C4515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 xml:space="preserve">Forma studiów: </w:t>
            </w:r>
            <w:r w:rsidR="00566999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nie</w:t>
            </w:r>
            <w:r w:rsidR="00935250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stacjonarne</w:t>
            </w:r>
          </w:p>
          <w:p w14:paraId="12C802C2" w14:textId="61B21C34" w:rsidR="00C13548" w:rsidRPr="002C4515" w:rsidRDefault="00C13548" w:rsidP="002C4515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 w:rsidRPr="002C4515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 xml:space="preserve">Stopień studiów: </w:t>
            </w:r>
            <w:r w:rsidR="00A342B8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licencjackie</w:t>
            </w:r>
          </w:p>
          <w:p w14:paraId="11B5559C" w14:textId="16CA9A64" w:rsidR="00C13548" w:rsidRPr="002C4515" w:rsidRDefault="00C13548" w:rsidP="002C4515">
            <w:pPr>
              <w:pStyle w:val="Styltabeli3"/>
              <w:jc w:val="center"/>
              <w:rPr>
                <w:rFonts w:ascii="Arial" w:hAnsi="Arial" w:cs="Arial"/>
                <w:color w:val="463F7C"/>
                <w:sz w:val="28"/>
                <w:szCs w:val="28"/>
              </w:rPr>
            </w:pPr>
            <w:r w:rsidRPr="002C4515">
              <w:rPr>
                <w:rFonts w:ascii="Arial" w:hAnsi="Arial" w:cs="Arial"/>
                <w:color w:val="463F7C"/>
                <w:sz w:val="28"/>
                <w:szCs w:val="28"/>
              </w:rPr>
              <w:t>Rok akademicki: 202</w:t>
            </w:r>
            <w:r w:rsidR="002D1A2D" w:rsidRPr="002C4515">
              <w:rPr>
                <w:rFonts w:ascii="Arial" w:hAnsi="Arial" w:cs="Arial"/>
                <w:color w:val="463F7C"/>
                <w:sz w:val="28"/>
                <w:szCs w:val="28"/>
              </w:rPr>
              <w:t>4</w:t>
            </w:r>
            <w:r w:rsidRPr="002C4515">
              <w:rPr>
                <w:rFonts w:ascii="Arial" w:hAnsi="Arial" w:cs="Arial"/>
                <w:color w:val="463F7C"/>
                <w:sz w:val="28"/>
                <w:szCs w:val="28"/>
              </w:rPr>
              <w:t>/202</w:t>
            </w:r>
            <w:r w:rsidR="002D1A2D" w:rsidRPr="002C4515">
              <w:rPr>
                <w:rFonts w:ascii="Arial" w:hAnsi="Arial" w:cs="Arial"/>
                <w:color w:val="463F7C"/>
                <w:sz w:val="28"/>
                <w:szCs w:val="28"/>
              </w:rPr>
              <w:t>5</w:t>
            </w:r>
          </w:p>
          <w:p w14:paraId="74A2093A" w14:textId="77777777" w:rsidR="00C13548" w:rsidRPr="002C4515" w:rsidRDefault="00C13548" w:rsidP="002C4515">
            <w:pPr>
              <w:pStyle w:val="Styltabeli3"/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</w:tr>
    </w:tbl>
    <w:p w14:paraId="5C9AF733" w14:textId="77777777" w:rsidR="0098741F" w:rsidRPr="002C4515" w:rsidRDefault="0098741F" w:rsidP="002C4515">
      <w:pPr>
        <w:pStyle w:val="Tre"/>
        <w:jc w:val="center"/>
        <w:rPr>
          <w:rFonts w:ascii="Arial" w:hAnsi="Arial" w:cs="Arial"/>
          <w:color w:val="auto"/>
          <w:sz w:val="20"/>
          <w:szCs w:val="20"/>
        </w:rPr>
      </w:pPr>
    </w:p>
    <w:tbl>
      <w:tblPr>
        <w:tblW w:w="9632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901"/>
        <w:gridCol w:w="6731"/>
      </w:tblGrid>
      <w:tr w:rsidR="00B72623" w:rsidRPr="002C4515" w14:paraId="2FBB92A9" w14:textId="77777777" w:rsidTr="009C46EF">
        <w:trPr>
          <w:cantSplit/>
          <w:trHeight w:val="279"/>
          <w:tblHeader/>
          <w:jc w:val="center"/>
        </w:trPr>
        <w:tc>
          <w:tcPr>
            <w:tcW w:w="9632" w:type="dxa"/>
            <w:gridSpan w:val="2"/>
            <w:tcBorders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463F7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E96CA" w14:textId="69027576" w:rsidR="00B72623" w:rsidRPr="002C4515" w:rsidRDefault="00F70B78" w:rsidP="002C4515">
            <w:pPr>
              <w:pStyle w:val="Styltabeli3"/>
              <w:jc w:val="center"/>
              <w:rPr>
                <w:rFonts w:ascii="Arial" w:eastAsia="Arial Unicode MS" w:hAnsi="Arial" w:cs="Arial"/>
              </w:rPr>
            </w:pPr>
            <w:r w:rsidRPr="004E5BAE">
              <w:rPr>
                <w:rFonts w:ascii="Arial" w:hAnsi="Arial" w:cs="Arial"/>
                <w:sz w:val="22"/>
                <w:szCs w:val="22"/>
              </w:rPr>
              <w:t>Leczenie żywieniowe</w:t>
            </w:r>
          </w:p>
        </w:tc>
      </w:tr>
      <w:tr w:rsidR="00F70B78" w:rsidRPr="002C4515" w14:paraId="489EA920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6179D" w14:textId="77777777" w:rsidR="00F70B78" w:rsidRPr="002C4515" w:rsidRDefault="00F70B78" w:rsidP="002C4515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2C4515">
              <w:rPr>
                <w:rFonts w:ascii="Arial" w:eastAsia="Arial Unicode MS" w:hAnsi="Arial" w:cs="Arial"/>
                <w:color w:val="463F7C"/>
              </w:rPr>
              <w:t>NAZWA PRZEDMIOTU</w:t>
            </w:r>
          </w:p>
        </w:tc>
        <w:tc>
          <w:tcPr>
            <w:tcW w:w="6731" w:type="dxa"/>
            <w:tcBorders>
              <w:top w:val="single" w:sz="12" w:space="0" w:color="244061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4C10C" w14:textId="4B5EB77B" w:rsidR="00F70B78" w:rsidRPr="004E5BAE" w:rsidRDefault="00F70B78" w:rsidP="00F70B78">
            <w:pPr>
              <w:spacing w:afterLines="40" w:after="96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4E5BAE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Leczenie żywieniowe</w:t>
            </w:r>
          </w:p>
        </w:tc>
      </w:tr>
      <w:tr w:rsidR="00F70B78" w:rsidRPr="002C4515" w14:paraId="16CAA940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AFA36" w14:textId="77777777" w:rsidR="00F70B78" w:rsidRPr="002C4515" w:rsidRDefault="00F70B78" w:rsidP="002C4515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2C4515">
              <w:rPr>
                <w:rFonts w:ascii="Arial" w:eastAsia="Arial Unicode MS" w:hAnsi="Arial" w:cs="Arial"/>
                <w:color w:val="463F7C"/>
              </w:rPr>
              <w:t>LICZBA PUNKTÓW ECTS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D906E" w14:textId="4024E0A4" w:rsidR="00F70B78" w:rsidRPr="004E5BAE" w:rsidRDefault="00F70B78" w:rsidP="00F70B78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4</w:t>
            </w:r>
          </w:p>
        </w:tc>
      </w:tr>
      <w:tr w:rsidR="00F70B78" w:rsidRPr="002C4515" w14:paraId="75580A01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BB531" w14:textId="77777777" w:rsidR="00F70B78" w:rsidRPr="002C4515" w:rsidRDefault="00F70B78" w:rsidP="002C4515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2C4515">
              <w:rPr>
                <w:rFonts w:ascii="Arial" w:eastAsia="Arial Unicode MS" w:hAnsi="Arial" w:cs="Arial"/>
                <w:color w:val="463F7C"/>
              </w:rPr>
              <w:t>JĘZYK WYKŁADOWY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F31ACD" w14:textId="3D064A3B" w:rsidR="00F70B78" w:rsidRPr="004E5BAE" w:rsidRDefault="00F70B78" w:rsidP="00F70B78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4E5BAE">
              <w:rPr>
                <w:rFonts w:ascii="Arial" w:hAnsi="Arial" w:cs="Arial"/>
                <w:sz w:val="22"/>
                <w:szCs w:val="22"/>
                <w:lang w:val="pl-PL"/>
              </w:rPr>
              <w:t>polski</w:t>
            </w:r>
          </w:p>
        </w:tc>
      </w:tr>
      <w:tr w:rsidR="00F70B78" w:rsidRPr="002C4515" w14:paraId="2CE16051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84B8E8" w14:textId="77777777" w:rsidR="00F70B78" w:rsidRPr="002C4515" w:rsidRDefault="00F70B78" w:rsidP="002C4515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2C4515">
              <w:rPr>
                <w:rFonts w:ascii="Arial" w:eastAsia="Arial Unicode MS" w:hAnsi="Arial" w:cs="Arial"/>
                <w:color w:val="463F7C"/>
              </w:rPr>
              <w:t>PROWADZĄCY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66F86" w14:textId="70466549" w:rsidR="00F70B78" w:rsidRPr="004E5BAE" w:rsidRDefault="00F70B78" w:rsidP="00F70B78">
            <w:pPr>
              <w:widowControl w:val="0"/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4E5BAE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mgr</w:t>
            </w:r>
            <w:proofErr w:type="spellEnd"/>
            <w:r w:rsidRPr="004E5BAE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Magdalena </w:t>
            </w:r>
            <w:proofErr w:type="spellStart"/>
            <w:r w:rsidRPr="004E5BAE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Sumlet</w:t>
            </w:r>
            <w:proofErr w:type="spellEnd"/>
          </w:p>
        </w:tc>
      </w:tr>
      <w:tr w:rsidR="00F70B78" w:rsidRPr="002C4515" w14:paraId="16740252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12" w:space="0" w:color="244061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8C7FC" w14:textId="77777777" w:rsidR="00F70B78" w:rsidRPr="002C4515" w:rsidRDefault="00F70B78" w:rsidP="002C4515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2C4515">
              <w:rPr>
                <w:rFonts w:ascii="Arial" w:eastAsia="Arial Unicode MS" w:hAnsi="Arial" w:cs="Arial"/>
                <w:color w:val="463F7C"/>
              </w:rPr>
              <w:t>OSOBA ODPOWIEDZIALNA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12" w:space="0" w:color="244061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CF01A" w14:textId="7B738666" w:rsidR="00F70B78" w:rsidRPr="004E5BAE" w:rsidRDefault="00F70B78" w:rsidP="00F70B78">
            <w:pPr>
              <w:widowControl w:val="0"/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4E5BAE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mgr</w:t>
            </w:r>
            <w:proofErr w:type="spellEnd"/>
            <w:r w:rsidRPr="004E5BAE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4E5BAE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Magdalenas</w:t>
            </w:r>
            <w:proofErr w:type="spellEnd"/>
            <w:r w:rsidRPr="004E5BAE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4E5BAE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Sumlet</w:t>
            </w:r>
            <w:proofErr w:type="spellEnd"/>
          </w:p>
        </w:tc>
      </w:tr>
      <w:tr w:rsidR="00B72623" w:rsidRPr="002C4515" w14:paraId="6CD8626B" w14:textId="77777777" w:rsidTr="009C46EF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9B457" w14:textId="77777777" w:rsidR="00B72623" w:rsidRPr="002C4515" w:rsidRDefault="00B72623" w:rsidP="002C4515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LICZBA GODZIN</w:t>
            </w:r>
          </w:p>
        </w:tc>
      </w:tr>
      <w:tr w:rsidR="007B2BCC" w:rsidRPr="002C4515" w14:paraId="16A9F326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4" w:space="0" w:color="auto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00E16" w14:textId="376D088F" w:rsidR="007B2BCC" w:rsidRPr="002C4515" w:rsidRDefault="007B2BCC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WYKŁADY</w:t>
            </w:r>
          </w:p>
        </w:tc>
        <w:tc>
          <w:tcPr>
            <w:tcW w:w="6731" w:type="dxa"/>
            <w:tcBorders>
              <w:top w:val="single" w:sz="12" w:space="0" w:color="244061"/>
              <w:left w:val="single" w:sz="2" w:space="0" w:color="7F7F7F"/>
              <w:bottom w:val="single" w:sz="4" w:space="0" w:color="auto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95CCD" w14:textId="05C13DB9" w:rsidR="007B2BCC" w:rsidRPr="002C4515" w:rsidRDefault="00566999" w:rsidP="002C451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20</w:t>
            </w:r>
          </w:p>
        </w:tc>
      </w:tr>
      <w:tr w:rsidR="007B2BCC" w:rsidRPr="002C4515" w14:paraId="3F7AFC87" w14:textId="77777777" w:rsidTr="007B2BCC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auto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7AB15" w14:textId="77777777" w:rsidR="007B2BCC" w:rsidRPr="002C4515" w:rsidRDefault="007B2BCC" w:rsidP="002C4515">
            <w:pPr>
              <w:jc w:val="center"/>
              <w:rPr>
                <w:rFonts w:ascii="Arial" w:hAnsi="Arial" w:cs="Arial"/>
                <w:b/>
                <w:color w:val="463F7C"/>
                <w:sz w:val="22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CELE PRZEDMIOTU</w:t>
            </w:r>
          </w:p>
        </w:tc>
      </w:tr>
      <w:tr w:rsidR="007B2BCC" w:rsidRPr="00111D3D" w14:paraId="2A40A818" w14:textId="77777777" w:rsidTr="007B2BCC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68DD9" w14:textId="77777777" w:rsidR="007B2BCC" w:rsidRPr="002C4515" w:rsidRDefault="007B2BCC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CEL 1</w:t>
            </w:r>
          </w:p>
        </w:tc>
        <w:tc>
          <w:tcPr>
            <w:tcW w:w="67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CB0A0" w14:textId="19F7F2B0" w:rsidR="007B2BCC" w:rsidRPr="004E5BAE" w:rsidRDefault="009B7E09" w:rsidP="00F70B78">
            <w:pPr>
              <w:autoSpaceDE w:val="0"/>
              <w:autoSpaceDN w:val="0"/>
              <w:adjustRightInd w:val="0"/>
              <w:spacing w:afterLines="40" w:after="96" w:line="276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4E5BAE">
              <w:rPr>
                <w:rFonts w:ascii="Arial" w:hAnsi="Arial" w:cs="Arial"/>
                <w:sz w:val="22"/>
                <w:szCs w:val="22"/>
                <w:lang w:val="pl-PL"/>
              </w:rPr>
              <w:t>Zdefiniowanie i nauczenie podstawowych pojęć i problemów leczenia żywieniowego. Przedstawienie możliwości interwencji żywieniowej w przypadkach uszkodzeń i chorób przewodu pokarmowego i jego niewydolności</w:t>
            </w:r>
            <w:r w:rsidR="00F70B78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7B2BCC" w:rsidRPr="00111D3D" w14:paraId="103A7C00" w14:textId="77777777" w:rsidTr="007B2BCC">
        <w:trPr>
          <w:cantSplit/>
          <w:trHeight w:val="279"/>
          <w:jc w:val="center"/>
        </w:trPr>
        <w:tc>
          <w:tcPr>
            <w:tcW w:w="29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D5C84" w14:textId="77777777" w:rsidR="007B2BCC" w:rsidRPr="002C4515" w:rsidRDefault="007B2BCC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CEL 2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2E57C" w14:textId="582618B0" w:rsidR="007B2BCC" w:rsidRPr="004E5BAE" w:rsidRDefault="009B7E09" w:rsidP="00F70B78">
            <w:pPr>
              <w:autoSpaceDE w:val="0"/>
              <w:autoSpaceDN w:val="0"/>
              <w:adjustRightInd w:val="0"/>
              <w:spacing w:afterLines="40" w:after="96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4E5BAE">
              <w:rPr>
                <w:rFonts w:ascii="Arial" w:hAnsi="Arial" w:cs="Arial"/>
                <w:sz w:val="22"/>
                <w:szCs w:val="22"/>
                <w:lang w:val="pl-PL"/>
              </w:rPr>
              <w:t>Przedstawienie i nauczenie studenta roli leczenia żywieniowego, ustalanie zasad kwalifikacji do leczenia żywieniowego. Pojęcie leczenie żywieniowe drogą przewodu pokarmowego (żywienie doustne, żywienie dojelitowe) oraz drogą pozajelitową</w:t>
            </w:r>
            <w:r w:rsidR="00F70B78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7B2BCC" w:rsidRPr="002C4515" w14:paraId="3F838B7A" w14:textId="77777777" w:rsidTr="007B2BCC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auto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3B716" w14:textId="73B06E4B" w:rsidR="007B2BCC" w:rsidRPr="002C4515" w:rsidRDefault="007B2BCC" w:rsidP="002C4515">
            <w:pPr>
              <w:jc w:val="center"/>
              <w:rPr>
                <w:rFonts w:ascii="Arial" w:hAnsi="Arial" w:cs="Arial"/>
                <w:b/>
                <w:color w:val="FEFFFF"/>
                <w:sz w:val="22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EFEKTY UCZENIA SIĘ</w:t>
            </w:r>
          </w:p>
        </w:tc>
      </w:tr>
      <w:tr w:rsidR="001F445A" w:rsidRPr="00111D3D" w14:paraId="48FF7DF9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AA1E9" w14:textId="77777777" w:rsidR="001F445A" w:rsidRPr="002C4515" w:rsidRDefault="001F445A" w:rsidP="001F445A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MW1</w:t>
            </w:r>
          </w:p>
        </w:tc>
        <w:tc>
          <w:tcPr>
            <w:tcW w:w="6731" w:type="dxa"/>
            <w:tcBorders>
              <w:top w:val="single" w:sz="12" w:space="0" w:color="244061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D4D71" w14:textId="22DD144C" w:rsidR="001F445A" w:rsidRPr="00F70B78" w:rsidRDefault="00C74E2D" w:rsidP="00F70B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70B78">
              <w:rPr>
                <w:rFonts w:ascii="Arial" w:hAnsi="Arial" w:cs="Arial"/>
                <w:sz w:val="22"/>
                <w:szCs w:val="22"/>
                <w:lang w:val="pl-PL"/>
              </w:rPr>
              <w:t xml:space="preserve">Wiedza: </w:t>
            </w:r>
            <w:r w:rsidR="001F445A" w:rsidRPr="00F70B78">
              <w:rPr>
                <w:rFonts w:ascii="Arial" w:hAnsi="Arial" w:cs="Arial"/>
                <w:sz w:val="22"/>
                <w:szCs w:val="22"/>
                <w:lang w:val="pl-PL"/>
              </w:rPr>
              <w:t>Absolwent zna definicje żywienia dojelitowego i pozajelitowego</w:t>
            </w:r>
            <w:r w:rsidRPr="00F70B78">
              <w:rPr>
                <w:rFonts w:ascii="Arial" w:hAnsi="Arial" w:cs="Arial"/>
                <w:sz w:val="22"/>
                <w:szCs w:val="22"/>
                <w:lang w:val="pl-PL"/>
              </w:rPr>
              <w:t>, a także:</w:t>
            </w:r>
          </w:p>
          <w:p w14:paraId="5F553A8D" w14:textId="488DEE1B" w:rsidR="001F445A" w:rsidRPr="00F70B78" w:rsidRDefault="001F445A" w:rsidP="00F70B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70B78">
              <w:rPr>
                <w:rFonts w:ascii="Arial" w:hAnsi="Arial" w:cs="Arial"/>
                <w:sz w:val="22"/>
                <w:szCs w:val="22"/>
                <w:lang w:val="pl-PL"/>
              </w:rPr>
              <w:t>pojęcia żywienia dożylnego i dojelitowego.</w:t>
            </w:r>
          </w:p>
          <w:p w14:paraId="7CF02D22" w14:textId="6EE0BC11" w:rsidR="001F445A" w:rsidRPr="00F70B78" w:rsidRDefault="001F445A" w:rsidP="00F70B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70B78">
              <w:rPr>
                <w:rFonts w:ascii="Arial" w:hAnsi="Arial" w:cs="Arial"/>
                <w:sz w:val="22"/>
                <w:szCs w:val="22"/>
                <w:lang w:val="pl-PL"/>
              </w:rPr>
              <w:t>Absolwent zna wskazania i przeciwwskazania do leczenia żywieniowego ( dojelitowego i pozajelitowego)</w:t>
            </w:r>
          </w:p>
          <w:p w14:paraId="2A739C09" w14:textId="1383FE37" w:rsidR="001F445A" w:rsidRPr="00F70B78" w:rsidRDefault="001F445A" w:rsidP="00F70B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70B78">
              <w:rPr>
                <w:rFonts w:ascii="Arial" w:hAnsi="Arial" w:cs="Arial"/>
                <w:sz w:val="22"/>
                <w:szCs w:val="22"/>
                <w:lang w:val="pl-PL"/>
              </w:rPr>
              <w:t>Ma wiedze dotyczącą powikłań żywienia dożylnego i dojelitowego oraz wiedzę jak zapobiegać powikłaniom</w:t>
            </w:r>
          </w:p>
          <w:p w14:paraId="45723246" w14:textId="378B8D30" w:rsidR="001F445A" w:rsidRPr="00F70B78" w:rsidRDefault="001F445A" w:rsidP="00F70B78">
            <w:pPr>
              <w:spacing w:afterLines="40" w:after="96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70B78">
              <w:rPr>
                <w:rFonts w:ascii="Arial" w:hAnsi="Arial" w:cs="Arial"/>
                <w:sz w:val="22"/>
                <w:szCs w:val="22"/>
                <w:lang w:val="pl-PL"/>
              </w:rPr>
              <w:t>(EUK6_W7; EUK6_W9</w:t>
            </w:r>
            <w:r w:rsidR="00C74E2D" w:rsidRPr="00F70B78">
              <w:rPr>
                <w:rFonts w:ascii="Arial" w:hAnsi="Arial" w:cs="Arial"/>
                <w:sz w:val="22"/>
                <w:szCs w:val="22"/>
                <w:lang w:val="pl-PL"/>
              </w:rPr>
              <w:t>)</w:t>
            </w:r>
            <w:r w:rsidR="00F70B78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1F445A" w:rsidRPr="002C4515" w14:paraId="4702294F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E81BD" w14:textId="700D5A1C" w:rsidR="001F445A" w:rsidRPr="002C4515" w:rsidRDefault="001F445A" w:rsidP="001F445A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lastRenderedPageBreak/>
              <w:t>MW2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61252" w14:textId="77777777" w:rsidR="004E5BAE" w:rsidRPr="00F70B78" w:rsidRDefault="004E5BAE" w:rsidP="00F70B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70B78">
              <w:rPr>
                <w:rFonts w:ascii="Arial" w:hAnsi="Arial" w:cs="Arial"/>
                <w:sz w:val="22"/>
                <w:szCs w:val="22"/>
                <w:lang w:val="pl-PL"/>
              </w:rPr>
              <w:t>Absolwent zna podstawy żywienia dojelitowego, zasady klasyfikacji diet przemysłowych oraz potrafi przedstawić zasady wyboru drogi dostępu do przewodu pokarmowego i wyboru rodzaju diety</w:t>
            </w:r>
          </w:p>
          <w:p w14:paraId="2E61543F" w14:textId="77777777" w:rsidR="004E5BAE" w:rsidRPr="00F70B78" w:rsidRDefault="004E5BAE" w:rsidP="00F70B78">
            <w:pPr>
              <w:spacing w:afterLines="40" w:after="96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70B78">
              <w:rPr>
                <w:rFonts w:ascii="Arial" w:hAnsi="Arial" w:cs="Arial"/>
                <w:sz w:val="22"/>
                <w:szCs w:val="22"/>
                <w:lang w:val="pl-PL"/>
              </w:rPr>
              <w:t>Samodzielnie oblicza zapotrzebowanie metaboliczne pacjenta i planuje jego realizację z wykorzystaniem wszystkich technik interwencji żywieniowej</w:t>
            </w:r>
          </w:p>
          <w:p w14:paraId="1903EF5B" w14:textId="7FB4325D" w:rsidR="001F445A" w:rsidRPr="00F70B78" w:rsidRDefault="004E5BAE" w:rsidP="00F70B78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70B78">
              <w:rPr>
                <w:rFonts w:ascii="Arial" w:hAnsi="Arial" w:cs="Arial"/>
                <w:sz w:val="22"/>
                <w:szCs w:val="22"/>
                <w:lang w:val="pl-PL"/>
              </w:rPr>
              <w:t>(EUK6_W1; EUK6_W5; EUK6_W7; EUK6_W9; EUK6_W10; EUK6_W11; EUK6_W12)</w:t>
            </w:r>
            <w:r w:rsidR="00F70B78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1F445A" w:rsidRPr="002C4515" w14:paraId="093C848E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0932B" w14:textId="4FE1EA44" w:rsidR="001F445A" w:rsidRPr="002C4515" w:rsidRDefault="001F445A" w:rsidP="001F445A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MU1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30628" w14:textId="07F4574E" w:rsidR="004E5BAE" w:rsidRPr="00F70B78" w:rsidRDefault="001F445A" w:rsidP="00F70B78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F70B78">
              <w:rPr>
                <w:rFonts w:ascii="Arial" w:hAnsi="Arial" w:cs="Arial"/>
                <w:sz w:val="22"/>
                <w:szCs w:val="22"/>
                <w:lang w:val="pl-PL"/>
              </w:rPr>
              <w:t>Samodzielnie dokonuje wyboru metody realizacji potrzeb metabolicznych pacjenta w zależności od stopnia uszkodzenia przewodu pokarmowego</w:t>
            </w:r>
          </w:p>
          <w:p w14:paraId="502A7E4F" w14:textId="3EFD2860" w:rsidR="001F445A" w:rsidRPr="00F70B78" w:rsidRDefault="001F445A" w:rsidP="00F70B78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70B78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(EUK6_U1; </w:t>
            </w:r>
            <w:r w:rsidRPr="00F70B78">
              <w:rPr>
                <w:rFonts w:ascii="Arial" w:hAnsi="Arial" w:cs="Arial"/>
                <w:sz w:val="22"/>
                <w:szCs w:val="22"/>
                <w:lang w:val="pl-PL"/>
              </w:rPr>
              <w:t>EUK6_U2; EUK6_U3; EUK6_U4; EUK6_U9; EUK6_U10)</w:t>
            </w:r>
            <w:r w:rsidR="00F70B78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1F445A" w:rsidRPr="002C4515" w14:paraId="2BB7262A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BD071" w14:textId="021FA2AF" w:rsidR="001F445A" w:rsidRPr="002C4515" w:rsidRDefault="001F445A" w:rsidP="001F445A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MK1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CEC5F" w14:textId="6DF21B6E" w:rsidR="004E5BAE" w:rsidRPr="00F70B78" w:rsidRDefault="004E5BAE" w:rsidP="00F70B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70B78">
              <w:rPr>
                <w:rFonts w:ascii="Arial" w:hAnsi="Arial" w:cs="Arial"/>
                <w:sz w:val="22"/>
                <w:szCs w:val="22"/>
                <w:lang w:val="pl-PL"/>
              </w:rPr>
              <w:t>Określa potrzeby pacjenta w realizacji planu terapeutycznego, planuje wizyty kontrolne i konsultacje, potrafi współpracować           z chorym, rodziną i konsultantami</w:t>
            </w:r>
          </w:p>
          <w:p w14:paraId="5BC83C1E" w14:textId="1102B7D4" w:rsidR="001F445A" w:rsidRPr="00F70B78" w:rsidRDefault="004E5BAE" w:rsidP="00F70B78">
            <w:pPr>
              <w:spacing w:afterLines="40" w:after="96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70B78">
              <w:rPr>
                <w:rFonts w:ascii="Arial" w:hAnsi="Arial" w:cs="Arial"/>
                <w:sz w:val="22"/>
                <w:szCs w:val="22"/>
                <w:lang w:val="pl-PL" w:eastAsia="pl-PL"/>
              </w:rPr>
              <w:t>(</w:t>
            </w:r>
            <w:r w:rsidRPr="00F70B78">
              <w:rPr>
                <w:rFonts w:ascii="Arial" w:hAnsi="Arial" w:cs="Arial"/>
                <w:sz w:val="22"/>
                <w:szCs w:val="22"/>
                <w:lang w:val="pl-PL"/>
              </w:rPr>
              <w:t>EUK6_KS5; EUK6_KS6)</w:t>
            </w:r>
            <w:r w:rsidR="00F70B78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1F445A" w:rsidRPr="002C4515" w14:paraId="27FCCA31" w14:textId="77777777" w:rsidTr="009C46EF">
        <w:trPr>
          <w:cantSplit/>
          <w:trHeight w:val="18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FD5E0" w14:textId="6D7A9EE4" w:rsidR="001F445A" w:rsidRPr="002C4515" w:rsidRDefault="001F445A" w:rsidP="001F445A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WYMAGANIA WSTĘPNE</w:t>
            </w:r>
          </w:p>
        </w:tc>
      </w:tr>
      <w:tr w:rsidR="001F445A" w:rsidRPr="002C4515" w14:paraId="2CB15403" w14:textId="77777777" w:rsidTr="009C46EF">
        <w:trPr>
          <w:cantSplit/>
          <w:trHeight w:val="45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58F25" w14:textId="1BB2ECD6" w:rsidR="001F445A" w:rsidRPr="004E5BAE" w:rsidRDefault="001F445A" w:rsidP="00F70B7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4E5BAE">
              <w:rPr>
                <w:rFonts w:ascii="Arial" w:hAnsi="Arial" w:cs="Arial"/>
                <w:sz w:val="22"/>
                <w:szCs w:val="22"/>
                <w:lang w:val="pl-PL"/>
              </w:rPr>
              <w:t>Zna podstawy fizjologii ze szczególnym uwzględnieniem szczegółów budowy i funkcji przewodu pokarmowego, zna mechanizmy wpływające na procesy trawienia i wchłaniania jelitowego oraz zależności pomiędzy przewodem pokarmowym a pozostałymi układami człowieka.</w:t>
            </w:r>
          </w:p>
        </w:tc>
      </w:tr>
      <w:tr w:rsidR="001F445A" w:rsidRPr="002C4515" w14:paraId="29F65973" w14:textId="77777777" w:rsidTr="009C46EF">
        <w:trPr>
          <w:cantSplit/>
          <w:trHeight w:val="18"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0BB34" w14:textId="77777777" w:rsidR="001F445A" w:rsidRPr="002C4515" w:rsidRDefault="001F445A" w:rsidP="001F445A">
            <w:pPr>
              <w:pStyle w:val="Styltabeli6"/>
              <w:jc w:val="center"/>
              <w:rPr>
                <w:rFonts w:ascii="Arial" w:hAnsi="Arial" w:cs="Arial"/>
                <w:color w:val="463F7C"/>
                <w:sz w:val="22"/>
              </w:rPr>
            </w:pPr>
            <w:r w:rsidRPr="002C4515">
              <w:rPr>
                <w:rFonts w:ascii="Arial" w:hAnsi="Arial" w:cs="Arial"/>
                <w:color w:val="463F7C"/>
                <w:sz w:val="22"/>
              </w:rPr>
              <w:t>TREŚCI PROGRAMOWE</w:t>
            </w:r>
          </w:p>
        </w:tc>
        <w:tc>
          <w:tcPr>
            <w:tcW w:w="6731" w:type="dxa"/>
            <w:tcBorders>
              <w:top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A71A4" w14:textId="77777777" w:rsidR="001F445A" w:rsidRPr="004E5BAE" w:rsidRDefault="001F445A" w:rsidP="004E5BAE">
            <w:pPr>
              <w:pStyle w:val="Styltabeli2"/>
              <w:spacing w:line="276" w:lineRule="auto"/>
              <w:jc w:val="center"/>
              <w:rPr>
                <w:rFonts w:ascii="Arial" w:hAnsi="Arial" w:cs="Arial"/>
                <w:b/>
                <w:color w:val="463F7C"/>
                <w:sz w:val="22"/>
                <w:szCs w:val="22"/>
              </w:rPr>
            </w:pPr>
            <w:r w:rsidRPr="004E5BAE">
              <w:rPr>
                <w:rFonts w:ascii="Arial" w:hAnsi="Arial" w:cs="Arial"/>
                <w:b/>
                <w:color w:val="463F7C"/>
                <w:sz w:val="22"/>
                <w:szCs w:val="22"/>
              </w:rPr>
              <w:t>SZCZEGÓŁOWY OPIS BLOKÓW TEMATYCZNYCH</w:t>
            </w:r>
          </w:p>
        </w:tc>
      </w:tr>
      <w:tr w:rsidR="001F445A" w:rsidRPr="00111D3D" w14:paraId="76A85E8B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26572" w14:textId="3C3F5924" w:rsidR="001F445A" w:rsidRPr="002C4515" w:rsidRDefault="001F445A" w:rsidP="001F445A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WYKŁAD 1</w:t>
            </w:r>
          </w:p>
        </w:tc>
        <w:tc>
          <w:tcPr>
            <w:tcW w:w="6731" w:type="dxa"/>
            <w:tcBorders>
              <w:top w:val="single" w:sz="12" w:space="0" w:color="244061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AA9FF" w14:textId="7C75F65C" w:rsidR="001F445A" w:rsidRPr="004E5BAE" w:rsidRDefault="001F445A" w:rsidP="00F70B78">
            <w:pPr>
              <w:spacing w:afterLines="40" w:after="96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4E5BAE">
              <w:rPr>
                <w:rFonts w:ascii="Arial" w:hAnsi="Arial" w:cs="Arial"/>
                <w:sz w:val="22"/>
                <w:szCs w:val="22"/>
                <w:lang w:val="pl-PL"/>
              </w:rPr>
              <w:t>Zasady oceny stanu odżywienia człowieka w zależności od wieku i problemu klinicznego</w:t>
            </w:r>
            <w:r w:rsidR="00F70B78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1F445A" w:rsidRPr="002C4515" w14:paraId="5D94F8EF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400291" w14:textId="7C9C4D4B" w:rsidR="001F445A" w:rsidRPr="002C4515" w:rsidRDefault="001F445A" w:rsidP="001F445A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WYKŁAD 2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1493D" w14:textId="30530866" w:rsidR="004E5BAE" w:rsidRDefault="001F445A" w:rsidP="00F70B78">
            <w:pPr>
              <w:spacing w:afterLines="40" w:after="96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4E5BAE">
              <w:rPr>
                <w:rFonts w:ascii="Arial" w:hAnsi="Arial" w:cs="Arial"/>
                <w:sz w:val="22"/>
                <w:szCs w:val="22"/>
                <w:lang w:val="pl-PL"/>
              </w:rPr>
              <w:t>Czym jest leczenie żywieniowe, określenie dróg</w:t>
            </w:r>
          </w:p>
          <w:p w14:paraId="16AF491F" w14:textId="5479284C" w:rsidR="001F445A" w:rsidRPr="004E5BAE" w:rsidRDefault="004E5BAE" w:rsidP="00F70B78">
            <w:pPr>
              <w:spacing w:afterLines="40" w:after="96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4E5BAE">
              <w:rPr>
                <w:rFonts w:ascii="Arial" w:hAnsi="Arial" w:cs="Arial"/>
                <w:sz w:val="22"/>
                <w:szCs w:val="22"/>
                <w:lang w:val="pl-PL"/>
              </w:rPr>
              <w:t>P</w:t>
            </w:r>
            <w:r w:rsidR="001F445A" w:rsidRPr="004E5BAE">
              <w:rPr>
                <w:rFonts w:ascii="Arial" w:hAnsi="Arial" w:cs="Arial"/>
                <w:sz w:val="22"/>
                <w:szCs w:val="22"/>
                <w:lang w:val="pl-PL"/>
              </w:rPr>
              <w:t>odaż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y </w:t>
            </w:r>
            <w:r w:rsidR="001F445A" w:rsidRPr="004E5BAE">
              <w:rPr>
                <w:rFonts w:ascii="Arial" w:hAnsi="Arial" w:cs="Arial"/>
                <w:sz w:val="22"/>
                <w:szCs w:val="22"/>
                <w:lang w:val="pl-PL"/>
              </w:rPr>
              <w:t>składników odżywczych w zależności od stopnia niewydolności przewodu pokarmowego</w:t>
            </w:r>
            <w:r w:rsidR="00F70B78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1F445A" w:rsidRPr="00111D3D" w14:paraId="1E587717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5B20C3" w14:textId="1DCAFE89" w:rsidR="001F445A" w:rsidRPr="002C4515" w:rsidRDefault="001F445A" w:rsidP="001F445A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WYKŁAD 3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4C078" w14:textId="470BD5A2" w:rsidR="001F445A" w:rsidRPr="004E5BAE" w:rsidRDefault="001F445A" w:rsidP="00F70B78">
            <w:pPr>
              <w:spacing w:afterLines="40" w:after="96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4E5BAE">
              <w:rPr>
                <w:rFonts w:ascii="Arial" w:hAnsi="Arial" w:cs="Arial"/>
                <w:sz w:val="22"/>
                <w:szCs w:val="22"/>
                <w:lang w:val="pl-PL"/>
              </w:rPr>
              <w:t>Wskazania do żywienia dojelitowego: ocena stanu wydolności przewodu pokarmowego, jako wyznacznika doboru diet leczniczych. Podział diet przemysłowych</w:t>
            </w:r>
            <w:r w:rsidR="00F70B78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1F445A" w:rsidRPr="00111D3D" w14:paraId="39C5F7A9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8FCA6" w14:textId="720C162A" w:rsidR="001F445A" w:rsidRPr="002C4515" w:rsidRDefault="001F445A" w:rsidP="001F445A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WYKŁAD 4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13EE0" w14:textId="2C0F8284" w:rsidR="001F445A" w:rsidRPr="004E5BAE" w:rsidRDefault="001F445A" w:rsidP="00F70B78">
            <w:pPr>
              <w:spacing w:afterLines="40" w:after="96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4E5BAE">
              <w:rPr>
                <w:rFonts w:ascii="Arial" w:hAnsi="Arial" w:cs="Arial"/>
                <w:sz w:val="22"/>
                <w:szCs w:val="22"/>
                <w:lang w:val="pl-PL"/>
              </w:rPr>
              <w:t>Powikłania żywienia dojelitowego. Zasada rehabilitacji przewodu pokarmowego</w:t>
            </w:r>
            <w:r w:rsidR="00F70B78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1F445A" w:rsidRPr="00111D3D" w14:paraId="61A4AED1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3F15B2" w14:textId="450226AE" w:rsidR="001F445A" w:rsidRPr="002C4515" w:rsidRDefault="001F445A" w:rsidP="001F445A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  <w:lang w:val="en-US"/>
              </w:rPr>
              <w:t>WYKŁAD 5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02913" w14:textId="6A0ED38C" w:rsidR="001F445A" w:rsidRPr="004E5BAE" w:rsidRDefault="001F445A" w:rsidP="00F70B78">
            <w:pPr>
              <w:spacing w:afterLines="40" w:after="96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4E5BAE">
              <w:rPr>
                <w:rFonts w:ascii="Arial" w:hAnsi="Arial" w:cs="Arial"/>
                <w:sz w:val="22"/>
                <w:szCs w:val="22"/>
                <w:lang w:val="pl-PL"/>
              </w:rPr>
              <w:t>Wskazania i przeciwwskazania do żywienia pozajelitowego. Zasady konstrukcji roztworów do żywienia pozajelitowego. Powikłania żywienia dożylnego. Wyjaśnienie pojęcia stabilności mikrobiologicznej i fizykochemicznej mieszaniny</w:t>
            </w:r>
            <w:r w:rsidR="00F70B78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1F445A" w:rsidRPr="002C4515" w14:paraId="1C9565D7" w14:textId="77777777" w:rsidTr="009C46EF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9F052" w14:textId="5CE09C10" w:rsidR="001F445A" w:rsidRPr="002C4515" w:rsidRDefault="001F445A" w:rsidP="001F445A">
            <w:pPr>
              <w:pStyle w:val="Styltabeli6"/>
              <w:jc w:val="center"/>
              <w:rPr>
                <w:rFonts w:ascii="Arial" w:hAnsi="Arial" w:cs="Arial"/>
                <w:color w:val="FEFFFF"/>
                <w:sz w:val="22"/>
              </w:rPr>
            </w:pPr>
            <w:r w:rsidRPr="002C4515">
              <w:rPr>
                <w:rFonts w:ascii="Arial" w:hAnsi="Arial" w:cs="Arial"/>
                <w:color w:val="463F7C"/>
                <w:sz w:val="22"/>
              </w:rPr>
              <w:t>METODY DYDAKTYCZNE</w:t>
            </w:r>
          </w:p>
        </w:tc>
      </w:tr>
      <w:tr w:rsidR="001F445A" w:rsidRPr="002C4515" w14:paraId="2990C705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099BC" w14:textId="447E927D" w:rsidR="001F445A" w:rsidRPr="00F82BC7" w:rsidRDefault="001F445A" w:rsidP="001F445A">
            <w:pPr>
              <w:pStyle w:val="Styltabeli6"/>
              <w:jc w:val="center"/>
              <w:rPr>
                <w:rFonts w:ascii="Arial" w:hAnsi="Arial" w:cs="Arial"/>
                <w:b w:val="0"/>
                <w:bCs w:val="0"/>
                <w:color w:val="463F7C"/>
              </w:rPr>
            </w:pPr>
            <w:r w:rsidRPr="00F82BC7">
              <w:rPr>
                <w:rFonts w:ascii="Arial" w:hAnsi="Arial" w:cs="Arial"/>
                <w:b w:val="0"/>
                <w:bCs w:val="0"/>
                <w:color w:val="463F7C"/>
              </w:rPr>
              <w:t>M1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696B7" w14:textId="2E5C80C2" w:rsidR="001F445A" w:rsidRPr="004E5BAE" w:rsidRDefault="001F445A" w:rsidP="00F70B78">
            <w:pPr>
              <w:pStyle w:val="Styltabeli2"/>
              <w:spacing w:afterLines="40" w:after="96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E5BAE">
              <w:rPr>
                <w:rFonts w:ascii="Arial" w:hAnsi="Arial" w:cs="Arial"/>
                <w:color w:val="auto"/>
                <w:sz w:val="22"/>
                <w:szCs w:val="22"/>
              </w:rPr>
              <w:t>Wykłady</w:t>
            </w:r>
          </w:p>
        </w:tc>
      </w:tr>
      <w:tr w:rsidR="001F445A" w:rsidRPr="002C4515" w14:paraId="5DB26880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FCACE" w14:textId="4C203433" w:rsidR="001F445A" w:rsidRPr="002C4515" w:rsidRDefault="001F445A" w:rsidP="001F445A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bookmarkStart w:id="0" w:name="_Hlk150289558"/>
            <w:r w:rsidRPr="002C4515">
              <w:rPr>
                <w:rFonts w:ascii="Arial" w:hAnsi="Arial" w:cs="Arial"/>
                <w:color w:val="463F7C"/>
              </w:rPr>
              <w:lastRenderedPageBreak/>
              <w:t>M2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41F51" w14:textId="63B8207D" w:rsidR="001F445A" w:rsidRPr="004E5BAE" w:rsidRDefault="001F445A" w:rsidP="00F70B78">
            <w:pPr>
              <w:pStyle w:val="Styltabeli2"/>
              <w:spacing w:afterLines="40" w:after="96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E5BAE">
              <w:rPr>
                <w:rFonts w:ascii="Arial" w:hAnsi="Arial" w:cs="Arial"/>
                <w:color w:val="auto"/>
                <w:sz w:val="22"/>
                <w:szCs w:val="22"/>
              </w:rPr>
              <w:t>Prezentacje multimedialne</w:t>
            </w:r>
          </w:p>
        </w:tc>
      </w:tr>
      <w:tr w:rsidR="001F445A" w:rsidRPr="002C4515" w14:paraId="7FFDD9CF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5FDCEE" w14:textId="0F74C295" w:rsidR="001F445A" w:rsidRPr="002C4515" w:rsidRDefault="001F445A" w:rsidP="001F445A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M3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AB558E" w14:textId="3F674E80" w:rsidR="001F445A" w:rsidRPr="004E5BAE" w:rsidRDefault="001F445A" w:rsidP="00F70B78">
            <w:pPr>
              <w:pStyle w:val="Styltabeli2"/>
              <w:spacing w:afterLines="40" w:after="96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E5BAE">
              <w:rPr>
                <w:rFonts w:ascii="Arial" w:hAnsi="Arial" w:cs="Arial"/>
                <w:sz w:val="22"/>
                <w:szCs w:val="22"/>
              </w:rPr>
              <w:t>Studium przypadku</w:t>
            </w:r>
          </w:p>
        </w:tc>
      </w:tr>
      <w:tr w:rsidR="001F445A" w:rsidRPr="002C4515" w14:paraId="1ED8075E" w14:textId="77777777" w:rsidTr="00911B6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B23544" w14:textId="6492E4E2" w:rsidR="001F445A" w:rsidRPr="002C4515" w:rsidRDefault="001F445A" w:rsidP="001F445A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M4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24A45" w14:textId="77777777" w:rsidR="001F445A" w:rsidRPr="004E5BAE" w:rsidRDefault="001F445A" w:rsidP="00F70B78">
            <w:pPr>
              <w:pStyle w:val="Styltabeli2"/>
              <w:spacing w:afterLines="40" w:after="96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E5BAE">
              <w:rPr>
                <w:rFonts w:ascii="Arial" w:hAnsi="Arial" w:cs="Arial"/>
                <w:color w:val="auto"/>
                <w:sz w:val="22"/>
                <w:szCs w:val="22"/>
              </w:rPr>
              <w:t>Dyskusja</w:t>
            </w:r>
          </w:p>
        </w:tc>
      </w:tr>
      <w:bookmarkEnd w:id="0"/>
      <w:tr w:rsidR="001F445A" w:rsidRPr="002C4515" w14:paraId="6FE0989F" w14:textId="77777777" w:rsidTr="009C46EF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62AB2" w14:textId="2FD001AF" w:rsidR="001F445A" w:rsidRPr="002C4515" w:rsidRDefault="001F445A" w:rsidP="001F445A">
            <w:pPr>
              <w:pStyle w:val="Styltabeli2"/>
              <w:jc w:val="center"/>
              <w:rPr>
                <w:rFonts w:ascii="Arial" w:hAnsi="Arial" w:cs="Arial"/>
                <w:b/>
                <w:color w:val="FEFFFF"/>
                <w:sz w:val="22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NAKŁAD PRACY STUDENTA</w:t>
            </w:r>
          </w:p>
        </w:tc>
      </w:tr>
      <w:tr w:rsidR="001F445A" w:rsidRPr="002C4515" w14:paraId="350F9C6C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C012D" w14:textId="77777777" w:rsidR="001F445A" w:rsidRPr="002C4515" w:rsidRDefault="001F445A" w:rsidP="001F445A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GODZINY KONTAKTOWE Z NAUCZYCIELEM AKADEMICKIM</w:t>
            </w:r>
          </w:p>
        </w:tc>
        <w:tc>
          <w:tcPr>
            <w:tcW w:w="6731" w:type="dxa"/>
            <w:tcBorders>
              <w:top w:val="single" w:sz="12" w:space="0" w:color="244061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5E719" w14:textId="57F0DD30" w:rsidR="001F445A" w:rsidRPr="002C4515" w:rsidRDefault="00566999" w:rsidP="001F445A">
            <w:pPr>
              <w:spacing w:afterLines="40" w:after="96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2</w:t>
            </w:r>
            <w:r w:rsidR="00C74E2D">
              <w:rPr>
                <w:rFonts w:ascii="Arial" w:hAnsi="Arial" w:cs="Arial"/>
                <w:sz w:val="22"/>
                <w:szCs w:val="22"/>
                <w:lang w:val="pl-PL"/>
              </w:rPr>
              <w:t xml:space="preserve">0 </w:t>
            </w:r>
            <w:r w:rsidR="001F445A" w:rsidRPr="002C4515">
              <w:rPr>
                <w:rFonts w:ascii="Arial" w:hAnsi="Arial" w:cs="Arial"/>
                <w:sz w:val="22"/>
                <w:szCs w:val="22"/>
                <w:lang w:val="pl-PL"/>
              </w:rPr>
              <w:t>godz</w:t>
            </w:r>
            <w:r w:rsidR="00AC05C6">
              <w:rPr>
                <w:rFonts w:ascii="Arial" w:hAnsi="Arial" w:cs="Arial"/>
                <w:sz w:val="22"/>
                <w:szCs w:val="22"/>
                <w:lang w:val="pl-PL"/>
              </w:rPr>
              <w:t>in</w:t>
            </w:r>
          </w:p>
        </w:tc>
      </w:tr>
      <w:tr w:rsidR="001F445A" w:rsidRPr="00111D3D" w14:paraId="5D16754B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0BC45" w14:textId="77777777" w:rsidR="001F445A" w:rsidRPr="002C4515" w:rsidRDefault="001F445A" w:rsidP="001F445A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GODZINY BEZ UDZIAŁU NAUCZYCIELA AKADEMICKIEGO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0EC29" w14:textId="45B4A843" w:rsidR="001F445A" w:rsidRPr="00F70B78" w:rsidRDefault="00F70B78" w:rsidP="00F70B78">
            <w:pPr>
              <w:spacing w:afterLines="40" w:after="9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0B78">
              <w:rPr>
                <w:rFonts w:ascii="Arial" w:hAnsi="Arial" w:cs="Arial"/>
                <w:sz w:val="22"/>
                <w:szCs w:val="22"/>
                <w:lang w:val="pl-PL"/>
              </w:rPr>
              <w:t>80 godzin, w tym:</w:t>
            </w:r>
          </w:p>
          <w:p w14:paraId="24499D67" w14:textId="3AC4D309" w:rsidR="001F445A" w:rsidRPr="00F70B78" w:rsidRDefault="001F445A" w:rsidP="00F70B78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70B78">
              <w:rPr>
                <w:rFonts w:ascii="Arial" w:hAnsi="Arial" w:cs="Arial"/>
                <w:sz w:val="22"/>
                <w:szCs w:val="22"/>
                <w:lang w:val="pl-PL"/>
              </w:rPr>
              <w:t xml:space="preserve">Zapoznanie się z literaturą – </w:t>
            </w:r>
            <w:r w:rsidR="00AC05C6" w:rsidRPr="00F70B78">
              <w:rPr>
                <w:rFonts w:ascii="Arial" w:hAnsi="Arial" w:cs="Arial"/>
                <w:sz w:val="22"/>
                <w:szCs w:val="22"/>
                <w:lang w:val="pl-PL"/>
              </w:rPr>
              <w:t>20</w:t>
            </w:r>
            <w:r w:rsidRPr="00F70B78">
              <w:rPr>
                <w:rFonts w:ascii="Arial" w:hAnsi="Arial" w:cs="Arial"/>
                <w:sz w:val="22"/>
                <w:szCs w:val="22"/>
                <w:lang w:val="pl-PL"/>
              </w:rPr>
              <w:t xml:space="preserve"> godz</w:t>
            </w:r>
            <w:r w:rsidR="00AC05C6" w:rsidRPr="00F70B78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  <w:p w14:paraId="305DE282" w14:textId="4E2587CA" w:rsidR="001F445A" w:rsidRPr="00F70B78" w:rsidRDefault="001F445A" w:rsidP="00F70B78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70B78">
              <w:rPr>
                <w:rFonts w:ascii="Arial" w:hAnsi="Arial" w:cs="Arial"/>
                <w:sz w:val="22"/>
                <w:szCs w:val="22"/>
                <w:lang w:val="pl-PL"/>
              </w:rPr>
              <w:t xml:space="preserve">Praca własna studenta- przygotowanie się do </w:t>
            </w:r>
            <w:r w:rsidR="00F70B78">
              <w:rPr>
                <w:rFonts w:ascii="Arial" w:hAnsi="Arial" w:cs="Arial"/>
                <w:sz w:val="22"/>
                <w:szCs w:val="22"/>
                <w:lang w:val="pl-PL"/>
              </w:rPr>
              <w:t>zaliczenia</w:t>
            </w:r>
            <w:r w:rsidRPr="00F70B78">
              <w:rPr>
                <w:rFonts w:ascii="Arial" w:hAnsi="Arial" w:cs="Arial"/>
                <w:sz w:val="22"/>
                <w:szCs w:val="22"/>
                <w:lang w:val="pl-PL"/>
              </w:rPr>
              <w:t xml:space="preserve"> – </w:t>
            </w:r>
            <w:r w:rsidR="00AC05C6" w:rsidRPr="00F70B78">
              <w:rPr>
                <w:rFonts w:ascii="Arial" w:hAnsi="Arial" w:cs="Arial"/>
                <w:sz w:val="22"/>
                <w:szCs w:val="22"/>
                <w:lang w:val="pl-PL"/>
              </w:rPr>
              <w:t>30</w:t>
            </w:r>
            <w:r w:rsidRPr="00F70B78">
              <w:rPr>
                <w:rFonts w:ascii="Arial" w:hAnsi="Arial" w:cs="Arial"/>
                <w:sz w:val="22"/>
                <w:szCs w:val="22"/>
                <w:lang w:val="pl-PL"/>
              </w:rPr>
              <w:t>godz</w:t>
            </w:r>
          </w:p>
          <w:p w14:paraId="58735F28" w14:textId="64B7E8DA" w:rsidR="001F445A" w:rsidRPr="002C4515" w:rsidRDefault="001F445A" w:rsidP="00AC05C6">
            <w:pPr>
              <w:spacing w:afterLines="40" w:after="96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C05C6">
              <w:rPr>
                <w:rFonts w:ascii="Arial" w:hAnsi="Arial" w:cs="Arial"/>
                <w:sz w:val="22"/>
                <w:szCs w:val="22"/>
                <w:lang w:val="pl-PL"/>
              </w:rPr>
              <w:t xml:space="preserve">Przygotowanie projektów, </w:t>
            </w:r>
            <w:r w:rsidR="00AC05C6" w:rsidRPr="00AC05C6">
              <w:rPr>
                <w:rFonts w:ascii="Arial" w:hAnsi="Arial" w:cs="Arial"/>
                <w:sz w:val="22"/>
                <w:szCs w:val="22"/>
                <w:lang w:val="pl-PL"/>
              </w:rPr>
              <w:t>opisy przypadków -</w:t>
            </w:r>
            <w:r w:rsidR="00566999">
              <w:rPr>
                <w:rFonts w:ascii="Arial" w:hAnsi="Arial" w:cs="Arial"/>
                <w:sz w:val="22"/>
                <w:szCs w:val="22"/>
                <w:lang w:val="pl-PL"/>
              </w:rPr>
              <w:t>3</w:t>
            </w:r>
            <w:r w:rsidR="00AC05C6" w:rsidRPr="00AC05C6">
              <w:rPr>
                <w:rFonts w:ascii="Arial" w:hAnsi="Arial" w:cs="Arial"/>
                <w:sz w:val="22"/>
                <w:szCs w:val="22"/>
                <w:lang w:val="pl-PL"/>
              </w:rPr>
              <w:t>0</w:t>
            </w:r>
            <w:r w:rsidRPr="00AC05C6">
              <w:rPr>
                <w:rFonts w:ascii="Arial" w:hAnsi="Arial" w:cs="Arial"/>
                <w:sz w:val="22"/>
                <w:szCs w:val="22"/>
                <w:lang w:val="pl-PL"/>
              </w:rPr>
              <w:t xml:space="preserve"> godz</w:t>
            </w:r>
            <w:r w:rsidR="00AC05C6" w:rsidRPr="00AC05C6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1F445A" w:rsidRPr="002C4515" w14:paraId="5770A29D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12" w:space="0" w:color="244061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EB070" w14:textId="77777777" w:rsidR="001F445A" w:rsidRPr="002C4515" w:rsidRDefault="001F445A" w:rsidP="001F445A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SUMARYCZNA LICZBA GODZIN DLA PRZEDMIOTU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12" w:space="0" w:color="244061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38BA1" w14:textId="07DCE5EC" w:rsidR="001F445A" w:rsidRPr="002C4515" w:rsidRDefault="00C74E2D" w:rsidP="001F445A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C74E2D">
              <w:rPr>
                <w:rFonts w:ascii="Arial" w:hAnsi="Arial" w:cs="Arial"/>
                <w:sz w:val="22"/>
                <w:szCs w:val="22"/>
                <w:lang w:val="pl-PL"/>
              </w:rPr>
              <w:t>100</w:t>
            </w:r>
            <w:r w:rsidR="001F445A" w:rsidRPr="00C74E2D">
              <w:rPr>
                <w:rFonts w:ascii="Arial" w:hAnsi="Arial" w:cs="Arial"/>
                <w:sz w:val="22"/>
                <w:szCs w:val="22"/>
                <w:lang w:val="pl-PL"/>
              </w:rPr>
              <w:t xml:space="preserve"> godzin</w:t>
            </w:r>
          </w:p>
        </w:tc>
      </w:tr>
      <w:tr w:rsidR="001F445A" w:rsidRPr="00111D3D" w14:paraId="09F67D54" w14:textId="77777777" w:rsidTr="009C46EF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B3615" w14:textId="77777777" w:rsidR="001F445A" w:rsidRPr="002C4515" w:rsidRDefault="001F445A" w:rsidP="001F445A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  <w:lang w:val="pl-PL"/>
              </w:rPr>
              <w:t>REGULAMIN ZAJĘĆ I WARUNKI ZALICZENIA</w:t>
            </w:r>
          </w:p>
        </w:tc>
      </w:tr>
      <w:tr w:rsidR="001F445A" w:rsidRPr="002C4515" w14:paraId="0B7D3C5F" w14:textId="77777777" w:rsidTr="009C46EF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2ADBF" w14:textId="77777777" w:rsidR="001F445A" w:rsidRPr="002C4515" w:rsidRDefault="001F445A" w:rsidP="001F445A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C4515">
              <w:rPr>
                <w:rFonts w:ascii="Arial" w:hAnsi="Arial" w:cs="Arial"/>
                <w:sz w:val="22"/>
                <w:szCs w:val="22"/>
                <w:lang w:val="pl-PL"/>
              </w:rPr>
              <w:t>Wszystkie zajęcia są obowiązkowe.</w:t>
            </w:r>
          </w:p>
          <w:p w14:paraId="1609A7F6" w14:textId="76D168BA" w:rsidR="001F445A" w:rsidRPr="002C4515" w:rsidRDefault="001F445A" w:rsidP="001F445A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1F445A" w:rsidRPr="002C4515" w14:paraId="326BE6B4" w14:textId="77777777" w:rsidTr="009C46EF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1BE3C" w14:textId="61BDA676" w:rsidR="001F445A" w:rsidRPr="002C4515" w:rsidRDefault="001F445A" w:rsidP="001F445A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METODY OCENY POSTĘPU STUDENTÓW</w:t>
            </w:r>
          </w:p>
        </w:tc>
      </w:tr>
      <w:tr w:rsidR="001F445A" w:rsidRPr="00111D3D" w14:paraId="77DAD077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E583C" w14:textId="44FDF066" w:rsidR="001F445A" w:rsidRPr="002C4515" w:rsidRDefault="001F445A" w:rsidP="001F445A">
            <w:pPr>
              <w:jc w:val="center"/>
              <w:rPr>
                <w:rFonts w:ascii="Arial" w:hAnsi="Arial" w:cs="Arial"/>
                <w:color w:val="463F7C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W ZAKRESIE WIEDZY</w:t>
            </w:r>
          </w:p>
        </w:tc>
        <w:tc>
          <w:tcPr>
            <w:tcW w:w="6731" w:type="dxa"/>
            <w:tcBorders>
              <w:top w:val="single" w:sz="12" w:space="0" w:color="244061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BF5A0" w14:textId="0B4B46A0" w:rsidR="001F445A" w:rsidRPr="00F114D4" w:rsidRDefault="001F445A" w:rsidP="00C0469A">
            <w:pPr>
              <w:spacing w:afterLines="40" w:after="96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114D4">
              <w:rPr>
                <w:rFonts w:ascii="Arial" w:hAnsi="Arial" w:cs="Arial"/>
                <w:sz w:val="22"/>
                <w:szCs w:val="22"/>
                <w:lang w:val="pl-PL"/>
              </w:rPr>
              <w:t>Test</w:t>
            </w:r>
            <w:r w:rsidR="00C74E2D">
              <w:rPr>
                <w:rFonts w:ascii="Arial" w:hAnsi="Arial" w:cs="Arial"/>
                <w:sz w:val="22"/>
                <w:szCs w:val="22"/>
                <w:lang w:val="pl-PL"/>
              </w:rPr>
              <w:t xml:space="preserve"> wielokrotnego wyboru</w:t>
            </w:r>
            <w:r w:rsidR="00803825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AC05C6">
              <w:rPr>
                <w:rFonts w:ascii="Arial" w:hAnsi="Arial" w:cs="Arial"/>
                <w:sz w:val="22"/>
                <w:szCs w:val="22"/>
                <w:lang w:val="pl-PL"/>
              </w:rPr>
              <w:t>pojedynczej odpowiedzi</w:t>
            </w:r>
          </w:p>
        </w:tc>
      </w:tr>
      <w:tr w:rsidR="001F445A" w:rsidRPr="00111D3D" w14:paraId="798C4FFF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C612A" w14:textId="5CFC604E" w:rsidR="001F445A" w:rsidRPr="002C4515" w:rsidRDefault="001F445A" w:rsidP="001F445A">
            <w:pPr>
              <w:jc w:val="center"/>
              <w:rPr>
                <w:rFonts w:ascii="Arial" w:hAnsi="Arial" w:cs="Arial"/>
                <w:color w:val="463F7C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W ZAKRESIE UMIEJĘTNOŚCI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84C84" w14:textId="4583E7C8" w:rsidR="001F445A" w:rsidRPr="00F114D4" w:rsidRDefault="001F445A" w:rsidP="00C0469A">
            <w:pPr>
              <w:spacing w:afterLines="40" w:after="96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114D4">
              <w:rPr>
                <w:rFonts w:ascii="Arial" w:hAnsi="Arial" w:cs="Arial"/>
                <w:sz w:val="22"/>
                <w:szCs w:val="22"/>
                <w:lang w:val="pl-PL"/>
              </w:rPr>
              <w:t>Obserwacja i ocena wypowiedzi podczas prezentowania projektów</w:t>
            </w:r>
          </w:p>
        </w:tc>
      </w:tr>
      <w:tr w:rsidR="001F445A" w:rsidRPr="00111D3D" w14:paraId="59F509B5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5E6FF" w14:textId="590775B6" w:rsidR="001F445A" w:rsidRPr="002C4515" w:rsidRDefault="001F445A" w:rsidP="001F445A">
            <w:pPr>
              <w:jc w:val="center"/>
              <w:rPr>
                <w:rFonts w:ascii="Arial" w:hAnsi="Arial" w:cs="Arial"/>
                <w:color w:val="463F7C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W ZAKRESIE  KOMPETENCJI SPOŁECZNYCH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B73C5" w14:textId="18AD324A" w:rsidR="001F445A" w:rsidRPr="00F114D4" w:rsidRDefault="001F445A" w:rsidP="00C0469A">
            <w:pPr>
              <w:spacing w:afterLines="40" w:after="96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114D4">
              <w:rPr>
                <w:rFonts w:ascii="Arial" w:hAnsi="Arial" w:cs="Arial"/>
                <w:sz w:val="22"/>
                <w:szCs w:val="22"/>
                <w:lang w:val="pl-PL"/>
              </w:rPr>
              <w:t>Obserwacja studenta podczas pracy w grupie, aktywność studenta na zajęciach</w:t>
            </w:r>
          </w:p>
        </w:tc>
      </w:tr>
      <w:tr w:rsidR="001F445A" w:rsidRPr="00111D3D" w14:paraId="36843DF9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246FD" w14:textId="0E3BBE1B" w:rsidR="001F445A" w:rsidRPr="002C4515" w:rsidRDefault="001F445A" w:rsidP="001F445A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SPRAWDZIANY KSZTAŁTUJĄCE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EA1068" w14:textId="3B2378BB" w:rsidR="001F445A" w:rsidRPr="00F114D4" w:rsidRDefault="001F445A" w:rsidP="00C0469A">
            <w:pPr>
              <w:spacing w:afterLines="40" w:after="96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114D4">
              <w:rPr>
                <w:rFonts w:ascii="Arial" w:hAnsi="Arial" w:cs="Arial"/>
                <w:sz w:val="22"/>
                <w:szCs w:val="22"/>
                <w:lang w:val="pl-PL"/>
              </w:rPr>
              <w:t>Opracowanie planu leczenia żywieniowego w danym przypadku klinicznym</w:t>
            </w:r>
            <w:r w:rsidR="00803825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AC05C6">
              <w:rPr>
                <w:rFonts w:ascii="Arial" w:hAnsi="Arial" w:cs="Arial"/>
                <w:sz w:val="22"/>
                <w:szCs w:val="22"/>
                <w:lang w:val="pl-PL"/>
              </w:rPr>
              <w:t>–</w:t>
            </w:r>
            <w:r w:rsidR="00803825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AC05C6">
              <w:rPr>
                <w:rFonts w:ascii="Arial" w:hAnsi="Arial" w:cs="Arial"/>
                <w:sz w:val="22"/>
                <w:szCs w:val="22"/>
                <w:lang w:val="pl-PL"/>
              </w:rPr>
              <w:t>opis przypadku</w:t>
            </w:r>
          </w:p>
        </w:tc>
      </w:tr>
      <w:tr w:rsidR="001F445A" w:rsidRPr="00111D3D" w14:paraId="7172B663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12" w:space="0" w:color="244061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A4B48" w14:textId="604C8C54" w:rsidR="001F445A" w:rsidRPr="002C4515" w:rsidRDefault="001F445A" w:rsidP="001F445A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SPRAWDZIANY PODSUMOWUJĄCE</w:t>
            </w:r>
          </w:p>
          <w:p w14:paraId="5F36CA1E" w14:textId="77777777" w:rsidR="001F445A" w:rsidRPr="002C4515" w:rsidRDefault="001F445A" w:rsidP="001F445A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 xml:space="preserve">(I </w:t>
            </w:r>
            <w:proofErr w:type="spellStart"/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i</w:t>
            </w:r>
            <w:proofErr w:type="spellEnd"/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 xml:space="preserve"> II termin)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12" w:space="0" w:color="244061"/>
              <w:right w:val="single" w:sz="12" w:space="0" w:color="24406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8DBE93" w14:textId="5F21AE41" w:rsidR="001F445A" w:rsidRPr="00F114D4" w:rsidRDefault="001F445A" w:rsidP="00C0469A">
            <w:pPr>
              <w:spacing w:afterLines="40" w:after="96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114D4">
              <w:rPr>
                <w:rFonts w:ascii="Arial" w:hAnsi="Arial" w:cs="Arial"/>
                <w:sz w:val="22"/>
                <w:szCs w:val="22"/>
                <w:lang w:val="pl-PL"/>
              </w:rPr>
              <w:t>I termin – pisemny test obejmujący 50 pytań</w:t>
            </w:r>
          </w:p>
          <w:p w14:paraId="53F4CD3E" w14:textId="11D2EC04" w:rsidR="001F445A" w:rsidRPr="00F114D4" w:rsidRDefault="001F445A" w:rsidP="00C0469A">
            <w:pPr>
              <w:spacing w:afterLines="40" w:after="96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114D4">
              <w:rPr>
                <w:rFonts w:ascii="Arial" w:hAnsi="Arial" w:cs="Arial"/>
                <w:sz w:val="22"/>
                <w:szCs w:val="22"/>
                <w:lang w:val="pl-PL"/>
              </w:rPr>
              <w:t>II termin – ustny, losowanie trzech pytań z zestawu 60 pytań uprzednio udostępnionego studentom</w:t>
            </w:r>
          </w:p>
        </w:tc>
      </w:tr>
      <w:tr w:rsidR="001F445A" w:rsidRPr="00111D3D" w14:paraId="2040EB61" w14:textId="77777777" w:rsidTr="009C46EF">
        <w:trPr>
          <w:cantSplit/>
          <w:trHeight w:val="1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BDF43" w14:textId="77777777" w:rsidR="001F445A" w:rsidRPr="002C4515" w:rsidRDefault="001F445A" w:rsidP="001F445A">
            <w:pPr>
              <w:jc w:val="center"/>
              <w:rPr>
                <w:rFonts w:ascii="Arial" w:hAnsi="Arial" w:cs="Arial"/>
                <w:b/>
                <w:color w:val="FFFFFF"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  <w:lang w:val="pl-PL"/>
              </w:rPr>
              <w:t>KRYTERIA EGZAMINU/ ZALICZENIA Z OCENĄ</w:t>
            </w:r>
          </w:p>
        </w:tc>
      </w:tr>
      <w:tr w:rsidR="001F445A" w:rsidRPr="00111D3D" w14:paraId="17A93AEE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29A23" w14:textId="77777777" w:rsidR="001F445A" w:rsidRPr="002C4515" w:rsidRDefault="001F445A" w:rsidP="001F445A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3,0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57405" w14:textId="3610DCE9" w:rsidR="001F445A" w:rsidRPr="00F114D4" w:rsidRDefault="001F445A" w:rsidP="00C0469A">
            <w:pPr>
              <w:spacing w:afterLines="40" w:after="96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114D4">
              <w:rPr>
                <w:rFonts w:ascii="Arial" w:hAnsi="Arial" w:cs="Arial"/>
                <w:sz w:val="22"/>
                <w:szCs w:val="22"/>
                <w:lang w:val="pl-PL"/>
              </w:rPr>
              <w:t xml:space="preserve">60-70% pozytywnych odpowiedzi w teście </w:t>
            </w:r>
            <w:r w:rsidR="00B17823">
              <w:rPr>
                <w:rFonts w:ascii="Arial" w:hAnsi="Arial" w:cs="Arial"/>
                <w:sz w:val="22"/>
                <w:szCs w:val="22"/>
                <w:lang w:val="pl-PL"/>
              </w:rPr>
              <w:t xml:space="preserve">wielokrotnego </w:t>
            </w:r>
            <w:r w:rsidR="00B17823" w:rsidRPr="00F114D4">
              <w:rPr>
                <w:rFonts w:ascii="Arial" w:hAnsi="Arial" w:cs="Arial"/>
                <w:sz w:val="22"/>
                <w:szCs w:val="22"/>
                <w:lang w:val="pl-PL"/>
              </w:rPr>
              <w:t>wyboru</w:t>
            </w:r>
            <w:r w:rsidR="00B17823">
              <w:rPr>
                <w:rFonts w:ascii="Arial" w:hAnsi="Arial" w:cs="Arial"/>
                <w:sz w:val="22"/>
                <w:szCs w:val="22"/>
                <w:lang w:val="pl-PL"/>
              </w:rPr>
              <w:t xml:space="preserve"> pojedynczej odpowiedzi.</w:t>
            </w:r>
            <w:r w:rsidRPr="00F114D4">
              <w:rPr>
                <w:rFonts w:ascii="Arial" w:hAnsi="Arial" w:cs="Arial"/>
                <w:sz w:val="22"/>
                <w:szCs w:val="22"/>
                <w:lang w:val="pl-PL"/>
              </w:rPr>
              <w:t>. Student opanował wiedzę w stopniu dostatecznym</w:t>
            </w:r>
          </w:p>
          <w:p w14:paraId="14302FDF" w14:textId="57008E8A" w:rsidR="001F445A" w:rsidRPr="00F114D4" w:rsidRDefault="001F445A" w:rsidP="00C0469A">
            <w:pPr>
              <w:spacing w:afterLines="40" w:after="96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114D4">
              <w:rPr>
                <w:rFonts w:ascii="Arial" w:hAnsi="Arial" w:cs="Arial"/>
                <w:sz w:val="22"/>
                <w:szCs w:val="22"/>
                <w:lang w:val="pl-PL"/>
              </w:rPr>
              <w:t>Właściwa kwalifikacja do leczenia żywieniowego</w:t>
            </w:r>
            <w:r w:rsidR="00AC05C6">
              <w:rPr>
                <w:rFonts w:ascii="Arial" w:hAnsi="Arial" w:cs="Arial"/>
                <w:sz w:val="22"/>
                <w:szCs w:val="22"/>
                <w:lang w:val="pl-PL"/>
              </w:rPr>
              <w:t>, wybór drogi żywienia (</w:t>
            </w:r>
            <w:proofErr w:type="spellStart"/>
            <w:r w:rsidR="00AC05C6">
              <w:rPr>
                <w:rFonts w:ascii="Arial" w:hAnsi="Arial" w:cs="Arial"/>
                <w:sz w:val="22"/>
                <w:szCs w:val="22"/>
                <w:lang w:val="pl-PL"/>
              </w:rPr>
              <w:t>entrealne</w:t>
            </w:r>
            <w:proofErr w:type="spellEnd"/>
            <w:r w:rsidR="00AC05C6">
              <w:rPr>
                <w:rFonts w:ascii="Arial" w:hAnsi="Arial" w:cs="Arial"/>
                <w:sz w:val="22"/>
                <w:szCs w:val="22"/>
                <w:lang w:val="pl-PL"/>
              </w:rPr>
              <w:t>, parenteralne, suplementacja doustna)</w:t>
            </w:r>
          </w:p>
        </w:tc>
      </w:tr>
      <w:tr w:rsidR="001F445A" w:rsidRPr="00111D3D" w14:paraId="40BB5497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689C9" w14:textId="77777777" w:rsidR="001F445A" w:rsidRPr="002C4515" w:rsidRDefault="001F445A" w:rsidP="001F445A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lastRenderedPageBreak/>
              <w:t>NA OCENĘ 3,5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0CF3D" w14:textId="20E06455" w:rsidR="001F445A" w:rsidRPr="00F114D4" w:rsidRDefault="001F445A" w:rsidP="00C0469A">
            <w:pPr>
              <w:spacing w:afterLines="40" w:after="96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114D4">
              <w:rPr>
                <w:rFonts w:ascii="Arial" w:hAnsi="Arial" w:cs="Arial"/>
                <w:sz w:val="22"/>
                <w:szCs w:val="22"/>
                <w:lang w:val="pl-PL"/>
              </w:rPr>
              <w:t xml:space="preserve">71-75% pozytywnych odpowiedzi w teście </w:t>
            </w:r>
            <w:r w:rsidR="00AC05C6">
              <w:rPr>
                <w:rFonts w:ascii="Arial" w:hAnsi="Arial" w:cs="Arial"/>
                <w:sz w:val="22"/>
                <w:szCs w:val="22"/>
                <w:lang w:val="pl-PL"/>
              </w:rPr>
              <w:t xml:space="preserve">wielokrotnego </w:t>
            </w:r>
            <w:r w:rsidRPr="00F114D4">
              <w:rPr>
                <w:rFonts w:ascii="Arial" w:hAnsi="Arial" w:cs="Arial"/>
                <w:sz w:val="22"/>
                <w:szCs w:val="22"/>
                <w:lang w:val="pl-PL"/>
              </w:rPr>
              <w:t>wyboru</w:t>
            </w:r>
            <w:r w:rsidR="00AC05C6">
              <w:rPr>
                <w:rFonts w:ascii="Arial" w:hAnsi="Arial" w:cs="Arial"/>
                <w:sz w:val="22"/>
                <w:szCs w:val="22"/>
                <w:lang w:val="pl-PL"/>
              </w:rPr>
              <w:t xml:space="preserve"> pojedynczej odpowiedzi.</w:t>
            </w:r>
            <w:r w:rsidRPr="00F114D4">
              <w:rPr>
                <w:rFonts w:ascii="Arial" w:hAnsi="Arial" w:cs="Arial"/>
                <w:sz w:val="22"/>
                <w:szCs w:val="22"/>
                <w:lang w:val="pl-PL"/>
              </w:rPr>
              <w:t xml:space="preserve"> Student opanował wiedzę w stopniu zadowalającym. Poprawne przedstawienie metod interwencji żywieniowej - właściwy wybór drogi podania składników odżywczych.</w:t>
            </w:r>
          </w:p>
        </w:tc>
      </w:tr>
      <w:tr w:rsidR="001F445A" w:rsidRPr="00111D3D" w14:paraId="3642D4D9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A90164" w14:textId="77777777" w:rsidR="001F445A" w:rsidRPr="002C4515" w:rsidRDefault="001F445A" w:rsidP="001F445A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4,0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5FB52" w14:textId="50534D7D" w:rsidR="001F445A" w:rsidRPr="00F114D4" w:rsidRDefault="001F445A" w:rsidP="00C0469A">
            <w:pPr>
              <w:spacing w:afterLines="40" w:after="96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114D4">
              <w:rPr>
                <w:rFonts w:ascii="Arial" w:hAnsi="Arial" w:cs="Arial"/>
                <w:sz w:val="22"/>
                <w:szCs w:val="22"/>
                <w:lang w:val="pl-PL"/>
              </w:rPr>
              <w:t>76-85% pozytywnych odpowiedzi w teście jednokrotnego wyboru. Student opanował wiedzę w stopniu dobrym</w:t>
            </w:r>
          </w:p>
          <w:p w14:paraId="07A73FAF" w14:textId="4033B3D0" w:rsidR="001F445A" w:rsidRPr="00F114D4" w:rsidRDefault="001F445A" w:rsidP="00C0469A">
            <w:pPr>
              <w:spacing w:afterLines="40" w:after="96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114D4">
              <w:rPr>
                <w:rFonts w:ascii="Arial" w:hAnsi="Arial" w:cs="Arial"/>
                <w:sz w:val="22"/>
                <w:szCs w:val="22"/>
                <w:lang w:val="pl-PL"/>
              </w:rPr>
              <w:t>Poprawne ocenienie zapotrzebowania metabolicznego pacjenta. Właściwa kwalifikacja do leczenia żywieniowego z prawidłowym przedstawieniem metod interwencji żywieniowej oraz uzasadnienie wyboru.</w:t>
            </w:r>
          </w:p>
        </w:tc>
      </w:tr>
      <w:tr w:rsidR="001F445A" w:rsidRPr="00111D3D" w14:paraId="01D080D6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C4C1E" w14:textId="77777777" w:rsidR="001F445A" w:rsidRPr="002C4515" w:rsidRDefault="001F445A" w:rsidP="001F445A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4,5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20FA8" w14:textId="77777777" w:rsidR="001F445A" w:rsidRPr="00F114D4" w:rsidRDefault="001F445A" w:rsidP="00C0469A">
            <w:pPr>
              <w:spacing w:afterLines="40" w:after="96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114D4">
              <w:rPr>
                <w:rFonts w:ascii="Arial" w:hAnsi="Arial" w:cs="Arial"/>
                <w:sz w:val="22"/>
                <w:szCs w:val="22"/>
                <w:lang w:val="pl-PL"/>
              </w:rPr>
              <w:t>86-90% pozytywnych odpowiedzi w teście jednokrotnego wyboru. Student ma dużą wiedzę</w:t>
            </w:r>
          </w:p>
          <w:p w14:paraId="5030F915" w14:textId="039AFAAE" w:rsidR="001F445A" w:rsidRPr="00F114D4" w:rsidRDefault="001F445A" w:rsidP="00C0469A">
            <w:pPr>
              <w:spacing w:afterLines="40" w:after="96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114D4">
              <w:rPr>
                <w:rFonts w:ascii="Arial" w:hAnsi="Arial" w:cs="Arial"/>
                <w:sz w:val="22"/>
                <w:szCs w:val="22"/>
                <w:lang w:val="pl-PL"/>
              </w:rPr>
              <w:t>Poprawne ocenienie zapotrzebowania metabolicznego pacjenta. Właściwa kwalifikacja do leczenia żywieniowego z prawidłowym przedstawieniem metod interwencji żywieniowej oraz uzasadnienie wyboru. Właściwy wybór drogi podania składników odżywczych z kwalifikowaniem. Wybór optymalnej diety i łączenie jej z żywieniem dożylnym.</w:t>
            </w:r>
          </w:p>
        </w:tc>
      </w:tr>
      <w:tr w:rsidR="001F445A" w:rsidRPr="00111D3D" w14:paraId="79550A66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12" w:space="0" w:color="244061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B3BED" w14:textId="77777777" w:rsidR="001F445A" w:rsidRPr="002C4515" w:rsidRDefault="001F445A" w:rsidP="001F445A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5,0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12" w:space="0" w:color="244061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39DB7" w14:textId="77777777" w:rsidR="001F445A" w:rsidRPr="00F114D4" w:rsidRDefault="001F445A" w:rsidP="00C0469A">
            <w:pPr>
              <w:spacing w:afterLines="40" w:after="96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114D4">
              <w:rPr>
                <w:rFonts w:ascii="Arial" w:hAnsi="Arial" w:cs="Arial"/>
                <w:sz w:val="22"/>
                <w:szCs w:val="22"/>
                <w:lang w:val="pl-PL"/>
              </w:rPr>
              <w:t>91-100% pozytywnych odpowiedzi w teście jednokrotnego wyboru. Student ma dużą wiedzę, samodzielnie myśli i konstruuje problemy badawcze</w:t>
            </w:r>
          </w:p>
          <w:p w14:paraId="7966D70D" w14:textId="61D9D0A2" w:rsidR="001F445A" w:rsidRPr="00F114D4" w:rsidRDefault="001F445A" w:rsidP="00C0469A">
            <w:pPr>
              <w:spacing w:afterLines="40" w:after="96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114D4">
              <w:rPr>
                <w:rFonts w:ascii="Arial" w:hAnsi="Arial" w:cs="Arial"/>
                <w:sz w:val="22"/>
                <w:szCs w:val="22"/>
                <w:lang w:val="pl-PL"/>
              </w:rPr>
              <w:t>Właściwa kwalifikacja do leczenia żywieniowego z prawidłowym przedstawieniem metod interwencji żywieniowej oraz uzasadnienie wyboru. Właściwy wybór drogi podania składników odżywczych z kwalifikowaniem do żywienia dożylnego. Wybór optymalnej diety i łączenie jej z żywieniem dożylnym. Przedstawienie zasad doboru metod podaży diet przemysłowych. Ocena zagrożeń zaproponowanego leczenia żywieniowego.</w:t>
            </w:r>
          </w:p>
        </w:tc>
      </w:tr>
      <w:tr w:rsidR="001F445A" w:rsidRPr="002C4515" w14:paraId="2ACA042C" w14:textId="77777777" w:rsidTr="009C46EF">
        <w:trPr>
          <w:cantSplit/>
          <w:trHeight w:val="1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CF4D9" w14:textId="77777777" w:rsidR="001F445A" w:rsidRPr="002C4515" w:rsidRDefault="001F445A" w:rsidP="001F445A">
            <w:pPr>
              <w:jc w:val="center"/>
              <w:rPr>
                <w:rFonts w:ascii="Arial" w:hAnsi="Arial" w:cs="Arial"/>
                <w:b/>
                <w:color w:val="463F7C"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LITERATURA OBOWIĄZKOWA</w:t>
            </w:r>
          </w:p>
        </w:tc>
      </w:tr>
      <w:tr w:rsidR="001F445A" w:rsidRPr="00111D3D" w14:paraId="26648480" w14:textId="77777777" w:rsidTr="009C46EF">
        <w:trPr>
          <w:cantSplit/>
          <w:trHeight w:val="567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E49511" w14:textId="77777777" w:rsidR="00C0469A" w:rsidRPr="001F445A" w:rsidRDefault="00C0469A" w:rsidP="00C046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[1]</w:t>
            </w:r>
            <w:r w:rsidRPr="001F445A">
              <w:rPr>
                <w:rFonts w:ascii="Arial" w:hAnsi="Arial" w:cs="Arial"/>
                <w:sz w:val="22"/>
                <w:szCs w:val="22"/>
                <w:lang w:val="pl-PL"/>
              </w:rPr>
              <w:t xml:space="preserve"> M. </w:t>
            </w:r>
            <w:proofErr w:type="spellStart"/>
            <w:r w:rsidRPr="001F445A">
              <w:rPr>
                <w:rFonts w:ascii="Arial" w:hAnsi="Arial" w:cs="Arial"/>
                <w:sz w:val="22"/>
                <w:szCs w:val="22"/>
                <w:lang w:val="pl-PL"/>
              </w:rPr>
              <w:t>Spodaryk</w:t>
            </w:r>
            <w:proofErr w:type="spellEnd"/>
            <w:r w:rsidRPr="001F445A">
              <w:rPr>
                <w:rFonts w:ascii="Arial" w:hAnsi="Arial" w:cs="Arial"/>
                <w:sz w:val="22"/>
                <w:szCs w:val="22"/>
                <w:lang w:val="pl-PL"/>
              </w:rPr>
              <w:t xml:space="preserve">: Podstawy leczenia żywieniowego, Kraków, 2019, </w:t>
            </w:r>
            <w:proofErr w:type="spellStart"/>
            <w:r w:rsidRPr="001F445A">
              <w:rPr>
                <w:rFonts w:ascii="Arial" w:hAnsi="Arial" w:cs="Arial"/>
                <w:sz w:val="22"/>
                <w:szCs w:val="22"/>
                <w:lang w:val="pl-PL"/>
              </w:rPr>
              <w:t>Scientifica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  <w:p w14:paraId="1C377F60" w14:textId="77777777" w:rsidR="00C0469A" w:rsidRPr="001F445A" w:rsidRDefault="00C0469A" w:rsidP="00C046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[</w:t>
            </w:r>
            <w:r w:rsidRPr="001F445A">
              <w:rPr>
                <w:rFonts w:ascii="Arial" w:hAnsi="Arial" w:cs="Arial"/>
                <w:sz w:val="22"/>
                <w:szCs w:val="22"/>
                <w:lang w:val="pl-PL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]</w:t>
            </w:r>
            <w:r w:rsidRPr="001F445A">
              <w:rPr>
                <w:rFonts w:ascii="Arial" w:hAnsi="Arial" w:cs="Arial"/>
                <w:sz w:val="22"/>
                <w:szCs w:val="22"/>
                <w:lang w:val="pl-PL"/>
              </w:rPr>
              <w:t xml:space="preserve"> M. </w:t>
            </w:r>
            <w:proofErr w:type="spellStart"/>
            <w:r w:rsidRPr="001F445A">
              <w:rPr>
                <w:rFonts w:ascii="Arial" w:hAnsi="Arial" w:cs="Arial"/>
                <w:sz w:val="22"/>
                <w:szCs w:val="22"/>
                <w:lang w:val="pl-PL"/>
              </w:rPr>
              <w:t>Spodaryk</w:t>
            </w:r>
            <w:proofErr w:type="spellEnd"/>
            <w:r w:rsidRPr="001F445A">
              <w:rPr>
                <w:rFonts w:ascii="Arial" w:hAnsi="Arial" w:cs="Arial"/>
                <w:sz w:val="22"/>
                <w:szCs w:val="22"/>
                <w:lang w:val="pl-PL"/>
              </w:rPr>
              <w:t xml:space="preserve">: Podstawy leczenia żywieniowego u dzieci, Kraków, 2001, Wydawnictwo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    </w:t>
            </w:r>
            <w:r w:rsidRPr="001F445A">
              <w:rPr>
                <w:rFonts w:ascii="Arial" w:hAnsi="Arial" w:cs="Arial"/>
                <w:sz w:val="22"/>
                <w:szCs w:val="22"/>
                <w:lang w:val="pl-PL"/>
              </w:rPr>
              <w:t>Uniwersytetu Jagiellońskiego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  <w:p w14:paraId="181E4352" w14:textId="77777777" w:rsidR="00C0469A" w:rsidRPr="001F445A" w:rsidRDefault="00C0469A" w:rsidP="00C046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[</w:t>
            </w:r>
            <w:r w:rsidRPr="001F445A">
              <w:rPr>
                <w:rFonts w:ascii="Arial" w:hAnsi="Arial" w:cs="Arial"/>
                <w:sz w:val="22"/>
                <w:szCs w:val="22"/>
                <w:lang w:val="pl-PL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]</w:t>
            </w:r>
            <w:r w:rsidRPr="001F445A">
              <w:rPr>
                <w:rFonts w:ascii="Arial" w:hAnsi="Arial" w:cs="Arial"/>
                <w:sz w:val="22"/>
                <w:szCs w:val="22"/>
                <w:lang w:val="pl-PL"/>
              </w:rPr>
              <w:t xml:space="preserve"> M. </w:t>
            </w:r>
            <w:proofErr w:type="spellStart"/>
            <w:r w:rsidRPr="001F445A">
              <w:rPr>
                <w:rFonts w:ascii="Arial" w:hAnsi="Arial" w:cs="Arial"/>
                <w:sz w:val="22"/>
                <w:szCs w:val="22"/>
                <w:lang w:val="pl-PL"/>
              </w:rPr>
              <w:t>Spodaryk</w:t>
            </w:r>
            <w:proofErr w:type="spellEnd"/>
            <w:r w:rsidRPr="001F445A">
              <w:rPr>
                <w:rFonts w:ascii="Arial" w:hAnsi="Arial" w:cs="Arial"/>
                <w:sz w:val="22"/>
                <w:szCs w:val="22"/>
                <w:lang w:val="pl-PL"/>
              </w:rPr>
              <w:t>, P. Paluszkiewicz: Praktyczne aspekty leczenia żywieniowego, Kraków, 2008,</w:t>
            </w:r>
          </w:p>
          <w:p w14:paraId="5C09522A" w14:textId="77777777" w:rsidR="00C0469A" w:rsidRPr="001F445A" w:rsidRDefault="00C0469A" w:rsidP="00C0469A">
            <w:pPr>
              <w:widowControl w:val="0"/>
              <w:suppressAutoHyphens/>
              <w:autoSpaceDN w:val="0"/>
              <w:spacing w:afterLines="40" w:after="96" w:line="276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F445A">
              <w:rPr>
                <w:rFonts w:ascii="Arial" w:hAnsi="Arial" w:cs="Arial"/>
                <w:sz w:val="22"/>
                <w:szCs w:val="22"/>
              </w:rPr>
              <w:t>Wydawnictwo</w:t>
            </w:r>
            <w:proofErr w:type="spellEnd"/>
            <w:r w:rsidRPr="001F445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445A">
              <w:rPr>
                <w:rFonts w:ascii="Arial" w:hAnsi="Arial" w:cs="Arial"/>
                <w:sz w:val="22"/>
                <w:szCs w:val="22"/>
              </w:rPr>
              <w:t>Uniwersytetu</w:t>
            </w:r>
            <w:proofErr w:type="spellEnd"/>
            <w:r w:rsidRPr="001F445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445A">
              <w:rPr>
                <w:rFonts w:ascii="Arial" w:hAnsi="Arial" w:cs="Arial"/>
                <w:sz w:val="22"/>
                <w:szCs w:val="22"/>
              </w:rPr>
              <w:t>Jagiellońskiego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3EFED05" w14:textId="1F665554" w:rsidR="001F445A" w:rsidRPr="00C0469A" w:rsidRDefault="00C0469A" w:rsidP="00C046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Pr="001F445A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]</w:t>
            </w:r>
            <w:r w:rsidRPr="001F445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445A">
              <w:rPr>
                <w:rFonts w:ascii="Arial" w:hAnsi="Arial" w:cs="Arial"/>
                <w:sz w:val="22"/>
                <w:szCs w:val="22"/>
              </w:rPr>
              <w:t>Standady</w:t>
            </w:r>
            <w:proofErr w:type="spellEnd"/>
            <w:r w:rsidRPr="001F445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445A">
              <w:rPr>
                <w:rFonts w:ascii="Arial" w:hAnsi="Arial" w:cs="Arial"/>
                <w:sz w:val="22"/>
                <w:szCs w:val="22"/>
              </w:rPr>
              <w:t>Żywienia</w:t>
            </w:r>
            <w:proofErr w:type="spellEnd"/>
            <w:r w:rsidRPr="001F445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445A">
              <w:rPr>
                <w:rFonts w:ascii="Arial" w:hAnsi="Arial" w:cs="Arial"/>
                <w:sz w:val="22"/>
                <w:szCs w:val="22"/>
              </w:rPr>
              <w:t>Dojelitowego</w:t>
            </w:r>
            <w:proofErr w:type="spellEnd"/>
            <w:r w:rsidRPr="001F445A">
              <w:rPr>
                <w:rFonts w:ascii="Arial" w:hAnsi="Arial" w:cs="Arial"/>
                <w:sz w:val="22"/>
                <w:szCs w:val="22"/>
              </w:rPr>
              <w:t xml:space="preserve"> i </w:t>
            </w:r>
            <w:proofErr w:type="spellStart"/>
            <w:r w:rsidRPr="001F445A">
              <w:rPr>
                <w:rFonts w:ascii="Arial" w:hAnsi="Arial" w:cs="Arial"/>
                <w:sz w:val="22"/>
                <w:szCs w:val="22"/>
              </w:rPr>
              <w:t>Pozajelitowego</w:t>
            </w:r>
            <w:proofErr w:type="spellEnd"/>
            <w:r w:rsidRPr="001F445A">
              <w:rPr>
                <w:rFonts w:ascii="Arial" w:hAnsi="Arial" w:cs="Arial"/>
                <w:sz w:val="22"/>
                <w:szCs w:val="22"/>
              </w:rPr>
              <w:t xml:space="preserve">, 2019 </w:t>
            </w:r>
            <w:proofErr w:type="spellStart"/>
            <w:r w:rsidRPr="001F445A">
              <w:rPr>
                <w:rFonts w:ascii="Arial" w:hAnsi="Arial" w:cs="Arial"/>
                <w:sz w:val="22"/>
                <w:szCs w:val="22"/>
                <w:lang w:val="pl-PL"/>
              </w:rPr>
              <w:t>Scientifica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1F445A" w:rsidRPr="002C4515" w14:paraId="0CB40E23" w14:textId="77777777" w:rsidTr="009C46EF">
        <w:trPr>
          <w:cantSplit/>
          <w:trHeight w:val="1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BF85D" w14:textId="77777777" w:rsidR="001F445A" w:rsidRPr="002C4515" w:rsidRDefault="001F445A" w:rsidP="001F445A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LITERATURA UZUPEŁNIAJĄCA</w:t>
            </w:r>
          </w:p>
        </w:tc>
      </w:tr>
      <w:tr w:rsidR="001F445A" w:rsidRPr="001F445A" w14:paraId="4776EBC9" w14:textId="77777777" w:rsidTr="009C46EF">
        <w:trPr>
          <w:cantSplit/>
          <w:trHeight w:val="340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2E2610" w14:textId="79300077" w:rsidR="001F445A" w:rsidRPr="001F445A" w:rsidRDefault="00C0469A" w:rsidP="00C0469A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[1] </w:t>
            </w:r>
            <w:r w:rsidRPr="001F445A">
              <w:rPr>
                <w:rFonts w:ascii="Arial" w:hAnsi="Arial" w:cs="Arial"/>
                <w:sz w:val="22"/>
                <w:szCs w:val="22"/>
                <w:lang w:val="pl-PL"/>
              </w:rPr>
              <w:t>B. Szczygieł, J. Socha: Leczenie żywieniowe w chirurgii, Warszawa, 1998, PZWL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  <w:bookmarkStart w:id="1" w:name="_GoBack"/>
            <w:bookmarkEnd w:id="1"/>
          </w:p>
        </w:tc>
      </w:tr>
    </w:tbl>
    <w:p w14:paraId="5DE7D6DC" w14:textId="2D4E94E4" w:rsidR="007B2BCC" w:rsidRPr="001F445A" w:rsidRDefault="007B2BCC" w:rsidP="002C4515">
      <w:pPr>
        <w:pStyle w:val="Tre"/>
        <w:jc w:val="center"/>
        <w:rPr>
          <w:rFonts w:ascii="Arial" w:hAnsi="Arial" w:cs="Arial"/>
          <w:color w:val="auto"/>
        </w:rPr>
      </w:pPr>
    </w:p>
    <w:sectPr w:rsidR="007B2BCC" w:rsidRPr="001F445A" w:rsidSect="003D4ABA">
      <w:endnotePr>
        <w:numFmt w:val="decimal"/>
      </w:endnotePr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96D9D9" w14:textId="77777777" w:rsidR="00DD157B" w:rsidRDefault="00DD157B" w:rsidP="003D4ABA">
      <w:r>
        <w:separator/>
      </w:r>
    </w:p>
  </w:endnote>
  <w:endnote w:type="continuationSeparator" w:id="0">
    <w:p w14:paraId="69648DEA" w14:textId="77777777" w:rsidR="00DD157B" w:rsidRDefault="00DD157B" w:rsidP="003D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swiss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70C827" w14:textId="77777777" w:rsidR="00DD157B" w:rsidRDefault="00DD157B" w:rsidP="003D4ABA">
      <w:r>
        <w:separator/>
      </w:r>
    </w:p>
  </w:footnote>
  <w:footnote w:type="continuationSeparator" w:id="0">
    <w:p w14:paraId="6F5F1D12" w14:textId="77777777" w:rsidR="00DD157B" w:rsidRDefault="00DD157B" w:rsidP="003D4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D7A28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F50E1F"/>
    <w:multiLevelType w:val="hybridMultilevel"/>
    <w:tmpl w:val="C6B0F530"/>
    <w:lvl w:ilvl="0" w:tplc="9950FA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7495C"/>
    <w:multiLevelType w:val="hybridMultilevel"/>
    <w:tmpl w:val="5914B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146DC"/>
    <w:multiLevelType w:val="hybridMultilevel"/>
    <w:tmpl w:val="B4BACB4E"/>
    <w:lvl w:ilvl="0" w:tplc="9950FA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579A6"/>
    <w:multiLevelType w:val="hybridMultilevel"/>
    <w:tmpl w:val="5A6A2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YwNjcxNjW1NLIwNjNR0lEKTi0uzszPAykwrQUA0eM/OiwAAAA="/>
  </w:docVars>
  <w:rsids>
    <w:rsidRoot w:val="00AA22B1"/>
    <w:rsid w:val="00011E5F"/>
    <w:rsid w:val="0001318A"/>
    <w:rsid w:val="00014591"/>
    <w:rsid w:val="0001493F"/>
    <w:rsid w:val="000203B9"/>
    <w:rsid w:val="000274FC"/>
    <w:rsid w:val="000347D8"/>
    <w:rsid w:val="0004228E"/>
    <w:rsid w:val="0004274F"/>
    <w:rsid w:val="000432BD"/>
    <w:rsid w:val="00047C6E"/>
    <w:rsid w:val="0005395C"/>
    <w:rsid w:val="000562FC"/>
    <w:rsid w:val="0006393C"/>
    <w:rsid w:val="00065DE9"/>
    <w:rsid w:val="00067048"/>
    <w:rsid w:val="00070142"/>
    <w:rsid w:val="00084DDC"/>
    <w:rsid w:val="000911B0"/>
    <w:rsid w:val="00093DBF"/>
    <w:rsid w:val="000B2049"/>
    <w:rsid w:val="000D1CE6"/>
    <w:rsid w:val="000D3795"/>
    <w:rsid w:val="000F12EB"/>
    <w:rsid w:val="000F4984"/>
    <w:rsid w:val="000F6F27"/>
    <w:rsid w:val="000F78E9"/>
    <w:rsid w:val="00103793"/>
    <w:rsid w:val="00104CD6"/>
    <w:rsid w:val="00111D3D"/>
    <w:rsid w:val="00115168"/>
    <w:rsid w:val="00123359"/>
    <w:rsid w:val="00147012"/>
    <w:rsid w:val="00153C80"/>
    <w:rsid w:val="001543CD"/>
    <w:rsid w:val="0015535F"/>
    <w:rsid w:val="00155CF0"/>
    <w:rsid w:val="00172B97"/>
    <w:rsid w:val="00184B1B"/>
    <w:rsid w:val="001941C2"/>
    <w:rsid w:val="001A42DE"/>
    <w:rsid w:val="001A57AD"/>
    <w:rsid w:val="001A6515"/>
    <w:rsid w:val="001B2A15"/>
    <w:rsid w:val="001B5037"/>
    <w:rsid w:val="001E5434"/>
    <w:rsid w:val="001E56EE"/>
    <w:rsid w:val="001F25B5"/>
    <w:rsid w:val="001F445A"/>
    <w:rsid w:val="001F7E03"/>
    <w:rsid w:val="0020216E"/>
    <w:rsid w:val="00207DF8"/>
    <w:rsid w:val="002122DB"/>
    <w:rsid w:val="00217C99"/>
    <w:rsid w:val="002339A3"/>
    <w:rsid w:val="002455F9"/>
    <w:rsid w:val="00247685"/>
    <w:rsid w:val="00254171"/>
    <w:rsid w:val="00261477"/>
    <w:rsid w:val="0026664A"/>
    <w:rsid w:val="0027212E"/>
    <w:rsid w:val="0027273A"/>
    <w:rsid w:val="00275430"/>
    <w:rsid w:val="00276A88"/>
    <w:rsid w:val="0028076B"/>
    <w:rsid w:val="00282691"/>
    <w:rsid w:val="00295D3C"/>
    <w:rsid w:val="00296C1B"/>
    <w:rsid w:val="002C4515"/>
    <w:rsid w:val="002C5BF2"/>
    <w:rsid w:val="002D1A2D"/>
    <w:rsid w:val="002E0532"/>
    <w:rsid w:val="002E5872"/>
    <w:rsid w:val="00304F75"/>
    <w:rsid w:val="00312DCB"/>
    <w:rsid w:val="00312F37"/>
    <w:rsid w:val="0032330B"/>
    <w:rsid w:val="00323DF2"/>
    <w:rsid w:val="00332369"/>
    <w:rsid w:val="0034137E"/>
    <w:rsid w:val="0034311A"/>
    <w:rsid w:val="00346358"/>
    <w:rsid w:val="00351A6B"/>
    <w:rsid w:val="00353B29"/>
    <w:rsid w:val="00371778"/>
    <w:rsid w:val="00372D09"/>
    <w:rsid w:val="003751C6"/>
    <w:rsid w:val="0037742F"/>
    <w:rsid w:val="0038218C"/>
    <w:rsid w:val="0038461F"/>
    <w:rsid w:val="00393A3F"/>
    <w:rsid w:val="003A5A97"/>
    <w:rsid w:val="003B196C"/>
    <w:rsid w:val="003C32CD"/>
    <w:rsid w:val="003C34B9"/>
    <w:rsid w:val="003C7E62"/>
    <w:rsid w:val="003D0FF9"/>
    <w:rsid w:val="003D4996"/>
    <w:rsid w:val="003D4ABA"/>
    <w:rsid w:val="003D5AC3"/>
    <w:rsid w:val="003D7426"/>
    <w:rsid w:val="003F253B"/>
    <w:rsid w:val="003F4E4B"/>
    <w:rsid w:val="00401E7A"/>
    <w:rsid w:val="004103FB"/>
    <w:rsid w:val="00413749"/>
    <w:rsid w:val="00421F0C"/>
    <w:rsid w:val="004224F5"/>
    <w:rsid w:val="004225C2"/>
    <w:rsid w:val="00426EA8"/>
    <w:rsid w:val="00427AC3"/>
    <w:rsid w:val="00427B9D"/>
    <w:rsid w:val="004472DD"/>
    <w:rsid w:val="00453804"/>
    <w:rsid w:val="00453B32"/>
    <w:rsid w:val="00465932"/>
    <w:rsid w:val="0047613C"/>
    <w:rsid w:val="004804CE"/>
    <w:rsid w:val="00483354"/>
    <w:rsid w:val="004A05EF"/>
    <w:rsid w:val="004A20E0"/>
    <w:rsid w:val="004A228C"/>
    <w:rsid w:val="004B5BF3"/>
    <w:rsid w:val="004C0337"/>
    <w:rsid w:val="004D0896"/>
    <w:rsid w:val="004D6A63"/>
    <w:rsid w:val="004E0645"/>
    <w:rsid w:val="004E5BAE"/>
    <w:rsid w:val="004E6A66"/>
    <w:rsid w:val="004F52A0"/>
    <w:rsid w:val="004F59CD"/>
    <w:rsid w:val="004F71DF"/>
    <w:rsid w:val="004F7D04"/>
    <w:rsid w:val="005061AB"/>
    <w:rsid w:val="005102AB"/>
    <w:rsid w:val="005138C0"/>
    <w:rsid w:val="00517C78"/>
    <w:rsid w:val="0052104D"/>
    <w:rsid w:val="00523A5A"/>
    <w:rsid w:val="00531FAE"/>
    <w:rsid w:val="00535AA1"/>
    <w:rsid w:val="005443A8"/>
    <w:rsid w:val="00552E42"/>
    <w:rsid w:val="0055323E"/>
    <w:rsid w:val="005568E9"/>
    <w:rsid w:val="00557429"/>
    <w:rsid w:val="00560744"/>
    <w:rsid w:val="00562022"/>
    <w:rsid w:val="00566334"/>
    <w:rsid w:val="00566999"/>
    <w:rsid w:val="00573F43"/>
    <w:rsid w:val="0058344D"/>
    <w:rsid w:val="005971B7"/>
    <w:rsid w:val="005A141C"/>
    <w:rsid w:val="005A43A9"/>
    <w:rsid w:val="005A631D"/>
    <w:rsid w:val="005C2071"/>
    <w:rsid w:val="005C2B29"/>
    <w:rsid w:val="005C5DE4"/>
    <w:rsid w:val="005E2D19"/>
    <w:rsid w:val="005E4F62"/>
    <w:rsid w:val="00606D4C"/>
    <w:rsid w:val="00615B58"/>
    <w:rsid w:val="00625A2D"/>
    <w:rsid w:val="00632D8D"/>
    <w:rsid w:val="006516D2"/>
    <w:rsid w:val="00654B9E"/>
    <w:rsid w:val="006556A4"/>
    <w:rsid w:val="00671F9D"/>
    <w:rsid w:val="0067273B"/>
    <w:rsid w:val="006804EA"/>
    <w:rsid w:val="006B153F"/>
    <w:rsid w:val="006B2A90"/>
    <w:rsid w:val="006B5AF4"/>
    <w:rsid w:val="006C385A"/>
    <w:rsid w:val="006D0EE3"/>
    <w:rsid w:val="006D4270"/>
    <w:rsid w:val="006D43E2"/>
    <w:rsid w:val="006E3349"/>
    <w:rsid w:val="006E50C5"/>
    <w:rsid w:val="006F3F24"/>
    <w:rsid w:val="00715553"/>
    <w:rsid w:val="0072233E"/>
    <w:rsid w:val="00723E2D"/>
    <w:rsid w:val="00734D4E"/>
    <w:rsid w:val="0073531E"/>
    <w:rsid w:val="00737C72"/>
    <w:rsid w:val="00741F2D"/>
    <w:rsid w:val="007437C1"/>
    <w:rsid w:val="00752F64"/>
    <w:rsid w:val="007542C9"/>
    <w:rsid w:val="00755846"/>
    <w:rsid w:val="00764EF5"/>
    <w:rsid w:val="00782E3E"/>
    <w:rsid w:val="0078395D"/>
    <w:rsid w:val="0078712C"/>
    <w:rsid w:val="00793A88"/>
    <w:rsid w:val="007B2BCC"/>
    <w:rsid w:val="007C6569"/>
    <w:rsid w:val="007E2CC2"/>
    <w:rsid w:val="007E3854"/>
    <w:rsid w:val="007F16DD"/>
    <w:rsid w:val="007F5032"/>
    <w:rsid w:val="007F6F66"/>
    <w:rsid w:val="00802C71"/>
    <w:rsid w:val="00803825"/>
    <w:rsid w:val="008078AD"/>
    <w:rsid w:val="008119DB"/>
    <w:rsid w:val="008204DA"/>
    <w:rsid w:val="00821107"/>
    <w:rsid w:val="008241C1"/>
    <w:rsid w:val="0083499E"/>
    <w:rsid w:val="008427C0"/>
    <w:rsid w:val="0084341B"/>
    <w:rsid w:val="00845F96"/>
    <w:rsid w:val="00856168"/>
    <w:rsid w:val="00864695"/>
    <w:rsid w:val="00864734"/>
    <w:rsid w:val="00865B7A"/>
    <w:rsid w:val="00865BD3"/>
    <w:rsid w:val="00872051"/>
    <w:rsid w:val="00872D76"/>
    <w:rsid w:val="008831A7"/>
    <w:rsid w:val="00886B62"/>
    <w:rsid w:val="00894CBB"/>
    <w:rsid w:val="00895D42"/>
    <w:rsid w:val="008B39E9"/>
    <w:rsid w:val="008B647E"/>
    <w:rsid w:val="008C076A"/>
    <w:rsid w:val="008C66DD"/>
    <w:rsid w:val="008E046A"/>
    <w:rsid w:val="008F7953"/>
    <w:rsid w:val="00907BA8"/>
    <w:rsid w:val="00910B3F"/>
    <w:rsid w:val="00916817"/>
    <w:rsid w:val="00924648"/>
    <w:rsid w:val="00925C2B"/>
    <w:rsid w:val="00935250"/>
    <w:rsid w:val="00984B04"/>
    <w:rsid w:val="0098741F"/>
    <w:rsid w:val="0099074A"/>
    <w:rsid w:val="00990BB0"/>
    <w:rsid w:val="00993FE5"/>
    <w:rsid w:val="009A6CCC"/>
    <w:rsid w:val="009A7B9A"/>
    <w:rsid w:val="009B7E09"/>
    <w:rsid w:val="009C072C"/>
    <w:rsid w:val="009C37E6"/>
    <w:rsid w:val="009C5C31"/>
    <w:rsid w:val="009D0E77"/>
    <w:rsid w:val="009D7CED"/>
    <w:rsid w:val="009E3963"/>
    <w:rsid w:val="009E4A11"/>
    <w:rsid w:val="009E6A9B"/>
    <w:rsid w:val="009F209A"/>
    <w:rsid w:val="00A020E9"/>
    <w:rsid w:val="00A07BAA"/>
    <w:rsid w:val="00A2580C"/>
    <w:rsid w:val="00A27F9F"/>
    <w:rsid w:val="00A342B8"/>
    <w:rsid w:val="00A37044"/>
    <w:rsid w:val="00A450FD"/>
    <w:rsid w:val="00A47475"/>
    <w:rsid w:val="00A538AD"/>
    <w:rsid w:val="00A54396"/>
    <w:rsid w:val="00A609F1"/>
    <w:rsid w:val="00A637B7"/>
    <w:rsid w:val="00A65B2F"/>
    <w:rsid w:val="00A72BBB"/>
    <w:rsid w:val="00A73FAB"/>
    <w:rsid w:val="00A74E19"/>
    <w:rsid w:val="00A82430"/>
    <w:rsid w:val="00A82AA5"/>
    <w:rsid w:val="00A82AE1"/>
    <w:rsid w:val="00A83977"/>
    <w:rsid w:val="00A84894"/>
    <w:rsid w:val="00AA1364"/>
    <w:rsid w:val="00AA22B1"/>
    <w:rsid w:val="00AB2285"/>
    <w:rsid w:val="00AB66CC"/>
    <w:rsid w:val="00AC05A5"/>
    <w:rsid w:val="00AC05C6"/>
    <w:rsid w:val="00AC6743"/>
    <w:rsid w:val="00AC70DB"/>
    <w:rsid w:val="00AC7C4A"/>
    <w:rsid w:val="00AD2094"/>
    <w:rsid w:val="00AD2101"/>
    <w:rsid w:val="00AD3F9F"/>
    <w:rsid w:val="00AD7F0E"/>
    <w:rsid w:val="00AF4B2F"/>
    <w:rsid w:val="00B1355A"/>
    <w:rsid w:val="00B17823"/>
    <w:rsid w:val="00B22CC9"/>
    <w:rsid w:val="00B25039"/>
    <w:rsid w:val="00B31083"/>
    <w:rsid w:val="00B33220"/>
    <w:rsid w:val="00B40D84"/>
    <w:rsid w:val="00B4781C"/>
    <w:rsid w:val="00B47C32"/>
    <w:rsid w:val="00B72623"/>
    <w:rsid w:val="00B7710C"/>
    <w:rsid w:val="00B77F85"/>
    <w:rsid w:val="00B90283"/>
    <w:rsid w:val="00B915E0"/>
    <w:rsid w:val="00B91B77"/>
    <w:rsid w:val="00BA0CF6"/>
    <w:rsid w:val="00BA5611"/>
    <w:rsid w:val="00BB29BF"/>
    <w:rsid w:val="00BB6084"/>
    <w:rsid w:val="00BB72A9"/>
    <w:rsid w:val="00BC1007"/>
    <w:rsid w:val="00BD585E"/>
    <w:rsid w:val="00BE0897"/>
    <w:rsid w:val="00BE1A02"/>
    <w:rsid w:val="00BE61A1"/>
    <w:rsid w:val="00C0469A"/>
    <w:rsid w:val="00C066D4"/>
    <w:rsid w:val="00C07633"/>
    <w:rsid w:val="00C07AF4"/>
    <w:rsid w:val="00C13548"/>
    <w:rsid w:val="00C274A7"/>
    <w:rsid w:val="00C30DEE"/>
    <w:rsid w:val="00C3342E"/>
    <w:rsid w:val="00C41E7C"/>
    <w:rsid w:val="00C47ED1"/>
    <w:rsid w:val="00C50830"/>
    <w:rsid w:val="00C56087"/>
    <w:rsid w:val="00C611B5"/>
    <w:rsid w:val="00C62287"/>
    <w:rsid w:val="00C62BEC"/>
    <w:rsid w:val="00C64C4F"/>
    <w:rsid w:val="00C72388"/>
    <w:rsid w:val="00C74E2D"/>
    <w:rsid w:val="00C76EEE"/>
    <w:rsid w:val="00C845D5"/>
    <w:rsid w:val="00C91532"/>
    <w:rsid w:val="00C979E6"/>
    <w:rsid w:val="00CC046F"/>
    <w:rsid w:val="00CD7013"/>
    <w:rsid w:val="00CD7B17"/>
    <w:rsid w:val="00CE1B27"/>
    <w:rsid w:val="00CE74E8"/>
    <w:rsid w:val="00CF4A3F"/>
    <w:rsid w:val="00D02BC7"/>
    <w:rsid w:val="00D0316F"/>
    <w:rsid w:val="00D11CE4"/>
    <w:rsid w:val="00D1256E"/>
    <w:rsid w:val="00D1294A"/>
    <w:rsid w:val="00D16D14"/>
    <w:rsid w:val="00D170FD"/>
    <w:rsid w:val="00D24619"/>
    <w:rsid w:val="00D43495"/>
    <w:rsid w:val="00D534D9"/>
    <w:rsid w:val="00D563A0"/>
    <w:rsid w:val="00D66638"/>
    <w:rsid w:val="00D739FF"/>
    <w:rsid w:val="00D769B1"/>
    <w:rsid w:val="00D80702"/>
    <w:rsid w:val="00D926E6"/>
    <w:rsid w:val="00DB48D2"/>
    <w:rsid w:val="00DC509A"/>
    <w:rsid w:val="00DD0704"/>
    <w:rsid w:val="00DD157B"/>
    <w:rsid w:val="00DF16EF"/>
    <w:rsid w:val="00E00268"/>
    <w:rsid w:val="00E14B43"/>
    <w:rsid w:val="00E25B3F"/>
    <w:rsid w:val="00E306FF"/>
    <w:rsid w:val="00E32E01"/>
    <w:rsid w:val="00E32F2D"/>
    <w:rsid w:val="00E36011"/>
    <w:rsid w:val="00E37061"/>
    <w:rsid w:val="00E425F3"/>
    <w:rsid w:val="00E448F5"/>
    <w:rsid w:val="00E526C4"/>
    <w:rsid w:val="00E77277"/>
    <w:rsid w:val="00E87E12"/>
    <w:rsid w:val="00EC2086"/>
    <w:rsid w:val="00EC344B"/>
    <w:rsid w:val="00EC7749"/>
    <w:rsid w:val="00EF09A9"/>
    <w:rsid w:val="00EF7BE9"/>
    <w:rsid w:val="00F002E0"/>
    <w:rsid w:val="00F114D4"/>
    <w:rsid w:val="00F2150E"/>
    <w:rsid w:val="00F218BE"/>
    <w:rsid w:val="00F26356"/>
    <w:rsid w:val="00F31BD3"/>
    <w:rsid w:val="00F36B9C"/>
    <w:rsid w:val="00F42471"/>
    <w:rsid w:val="00F51CDA"/>
    <w:rsid w:val="00F55068"/>
    <w:rsid w:val="00F61284"/>
    <w:rsid w:val="00F67B15"/>
    <w:rsid w:val="00F70B78"/>
    <w:rsid w:val="00F71067"/>
    <w:rsid w:val="00F73352"/>
    <w:rsid w:val="00F8218B"/>
    <w:rsid w:val="00F82BC7"/>
    <w:rsid w:val="00F83347"/>
    <w:rsid w:val="00F87D66"/>
    <w:rsid w:val="00FA7F58"/>
    <w:rsid w:val="00FC5B3E"/>
    <w:rsid w:val="00FC6AE1"/>
    <w:rsid w:val="00FD25C3"/>
    <w:rsid w:val="00FE5192"/>
    <w:rsid w:val="00FE76B0"/>
    <w:rsid w:val="00FF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B728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CF4A3F"/>
    <w:rPr>
      <w:sz w:val="24"/>
      <w:szCs w:val="24"/>
      <w:lang w:val="en-US" w:eastAsia="en-US"/>
    </w:rPr>
  </w:style>
  <w:style w:type="paragraph" w:styleId="Nagwek2">
    <w:name w:val="heading 2"/>
    <w:basedOn w:val="Normalny"/>
    <w:link w:val="Nagwek2Znak"/>
    <w:uiPriority w:val="9"/>
    <w:semiHidden/>
    <w:unhideWhenUsed/>
    <w:qFormat/>
    <w:locked/>
    <w:rsid w:val="00427B9D"/>
    <w:pPr>
      <w:spacing w:before="100" w:beforeAutospacing="1" w:after="100" w:afterAutospacing="1"/>
      <w:outlineLvl w:val="1"/>
    </w:pPr>
    <w:rPr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D4ABA"/>
    <w:rPr>
      <w:u w:val="single"/>
    </w:rPr>
  </w:style>
  <w:style w:type="paragraph" w:customStyle="1" w:styleId="Tre">
    <w:name w:val="Treść"/>
    <w:rsid w:val="003D4ABA"/>
    <w:rPr>
      <w:rFonts w:ascii="Helvetica Neue" w:eastAsia="Arial Unicode MS" w:hAnsi="Helvetica Neue" w:cs="Arial Unicode MS"/>
      <w:color w:val="000000"/>
      <w:sz w:val="22"/>
      <w:szCs w:val="22"/>
      <w:lang w:val="pl-PL" w:eastAsia="pl-PL"/>
    </w:rPr>
  </w:style>
  <w:style w:type="paragraph" w:customStyle="1" w:styleId="Styltabeli3">
    <w:name w:val="Styl tabeli 3"/>
    <w:rsid w:val="003D4ABA"/>
    <w:rPr>
      <w:rFonts w:ascii="Helvetica Neue" w:eastAsia="Helvetica Neue" w:hAnsi="Helvetica Neue" w:cs="Helvetica Neue"/>
      <w:b/>
      <w:bCs/>
      <w:color w:val="FEFFFE"/>
      <w:lang w:val="pl-PL" w:eastAsia="pl-PL"/>
    </w:rPr>
  </w:style>
  <w:style w:type="paragraph" w:customStyle="1" w:styleId="Styltabeli6">
    <w:name w:val="Styl tabeli 6"/>
    <w:rsid w:val="003D4ABA"/>
    <w:rPr>
      <w:rFonts w:ascii="Helvetica Neue" w:eastAsia="Helvetica Neue" w:hAnsi="Helvetica Neue" w:cs="Helvetica Neue"/>
      <w:b/>
      <w:bCs/>
      <w:color w:val="004C7F"/>
      <w:lang w:val="pl-PL" w:eastAsia="pl-PL"/>
    </w:rPr>
  </w:style>
  <w:style w:type="paragraph" w:customStyle="1" w:styleId="Styltabeli2">
    <w:name w:val="Styl tabeli 2"/>
    <w:rsid w:val="003D4ABA"/>
    <w:rPr>
      <w:rFonts w:ascii="Helvetica Neue" w:eastAsia="Helvetica Neue" w:hAnsi="Helvetica Neue" w:cs="Helvetica Neue"/>
      <w:color w:val="000000"/>
      <w:lang w:val="pl-PL" w:eastAsia="pl-PL"/>
    </w:rPr>
  </w:style>
  <w:style w:type="paragraph" w:styleId="Nagwek">
    <w:name w:val="header"/>
    <w:basedOn w:val="Normalny"/>
    <w:link w:val="NagwekZnak"/>
    <w:locked/>
    <w:rsid w:val="002122DB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rsid w:val="002122DB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locked/>
    <w:rsid w:val="002122DB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122DB"/>
    <w:rPr>
      <w:sz w:val="24"/>
      <w:szCs w:val="24"/>
      <w:lang w:val="en-US" w:eastAsia="en-US"/>
    </w:rPr>
  </w:style>
  <w:style w:type="character" w:styleId="Uwydatnienie">
    <w:name w:val="Emphasis"/>
    <w:uiPriority w:val="20"/>
    <w:qFormat/>
    <w:locked/>
    <w:rsid w:val="00654B9E"/>
    <w:rPr>
      <w:b/>
      <w:bCs/>
    </w:rPr>
  </w:style>
  <w:style w:type="character" w:customStyle="1" w:styleId="st1">
    <w:name w:val="st1"/>
    <w:rsid w:val="00654B9E"/>
  </w:style>
  <w:style w:type="paragraph" w:customStyle="1" w:styleId="Normalny1">
    <w:name w:val="Normalny1"/>
    <w:rsid w:val="00A37044"/>
    <w:rPr>
      <w:rFonts w:eastAsia="ヒラギノ角ゴ Pro W3"/>
      <w:color w:val="000000"/>
      <w:sz w:val="24"/>
      <w:lang w:val="en-US" w:eastAsia="pl-PL"/>
    </w:rPr>
  </w:style>
  <w:style w:type="paragraph" w:styleId="NormalnyWeb">
    <w:name w:val="Normal (Web)"/>
    <w:basedOn w:val="Normalny"/>
    <w:locked/>
    <w:rsid w:val="00AB2285"/>
    <w:pPr>
      <w:spacing w:before="100" w:beforeAutospacing="1" w:after="119"/>
    </w:pPr>
    <w:rPr>
      <w:lang w:val="pl-PL" w:eastAsia="pl-PL"/>
    </w:rPr>
  </w:style>
  <w:style w:type="paragraph" w:styleId="Tekstdymka">
    <w:name w:val="Balloon Text"/>
    <w:basedOn w:val="Normalny"/>
    <w:link w:val="TekstdymkaZnak"/>
    <w:locked/>
    <w:rsid w:val="0048335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483354"/>
    <w:rPr>
      <w:rFonts w:ascii="Segoe UI" w:hAnsi="Segoe UI" w:cs="Segoe UI"/>
      <w:sz w:val="18"/>
      <w:szCs w:val="18"/>
      <w:lang w:val="en-US" w:eastAsia="en-US"/>
    </w:rPr>
  </w:style>
  <w:style w:type="paragraph" w:styleId="Tekstprzypisukocowego">
    <w:name w:val="endnote text"/>
    <w:basedOn w:val="Normalny"/>
    <w:link w:val="TekstprzypisukocowegoZnak"/>
    <w:locked/>
    <w:rsid w:val="00FF5F5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FF5F59"/>
    <w:rPr>
      <w:lang w:val="en-US" w:eastAsia="en-US"/>
    </w:rPr>
  </w:style>
  <w:style w:type="character" w:styleId="Odwoanieprzypisukocowego">
    <w:name w:val="endnote reference"/>
    <w:locked/>
    <w:rsid w:val="00FF5F59"/>
    <w:rPr>
      <w:vertAlign w:val="superscript"/>
    </w:rPr>
  </w:style>
  <w:style w:type="character" w:customStyle="1" w:styleId="il">
    <w:name w:val="il"/>
    <w:rsid w:val="00BB29B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27B9D"/>
    <w:rPr>
      <w:b/>
      <w:bCs/>
      <w:sz w:val="36"/>
      <w:szCs w:val="36"/>
      <w:lang w:val="pl-PL" w:eastAsia="pl-PL"/>
    </w:rPr>
  </w:style>
  <w:style w:type="paragraph" w:styleId="Akapitzlist">
    <w:name w:val="List Paragraph"/>
    <w:basedOn w:val="Normalny"/>
    <w:uiPriority w:val="34"/>
    <w:qFormat/>
    <w:rsid w:val="008241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locked/>
    <w:rsid w:val="007839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8395D"/>
    <w:rPr>
      <w:lang w:val="en-US" w:eastAsia="en-US"/>
    </w:rPr>
  </w:style>
  <w:style w:type="character" w:styleId="Odwoanieprzypisudolnego">
    <w:name w:val="footnote reference"/>
    <w:basedOn w:val="Domylnaczcionkaakapitu"/>
    <w:semiHidden/>
    <w:unhideWhenUsed/>
    <w:locked/>
    <w:rsid w:val="007839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CF4A3F"/>
    <w:rPr>
      <w:sz w:val="24"/>
      <w:szCs w:val="24"/>
      <w:lang w:val="en-US" w:eastAsia="en-US"/>
    </w:rPr>
  </w:style>
  <w:style w:type="paragraph" w:styleId="Nagwek2">
    <w:name w:val="heading 2"/>
    <w:basedOn w:val="Normalny"/>
    <w:link w:val="Nagwek2Znak"/>
    <w:uiPriority w:val="9"/>
    <w:semiHidden/>
    <w:unhideWhenUsed/>
    <w:qFormat/>
    <w:locked/>
    <w:rsid w:val="00427B9D"/>
    <w:pPr>
      <w:spacing w:before="100" w:beforeAutospacing="1" w:after="100" w:afterAutospacing="1"/>
      <w:outlineLvl w:val="1"/>
    </w:pPr>
    <w:rPr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D4ABA"/>
    <w:rPr>
      <w:u w:val="single"/>
    </w:rPr>
  </w:style>
  <w:style w:type="paragraph" w:customStyle="1" w:styleId="Tre">
    <w:name w:val="Treść"/>
    <w:rsid w:val="003D4ABA"/>
    <w:rPr>
      <w:rFonts w:ascii="Helvetica Neue" w:eastAsia="Arial Unicode MS" w:hAnsi="Helvetica Neue" w:cs="Arial Unicode MS"/>
      <w:color w:val="000000"/>
      <w:sz w:val="22"/>
      <w:szCs w:val="22"/>
      <w:lang w:val="pl-PL" w:eastAsia="pl-PL"/>
    </w:rPr>
  </w:style>
  <w:style w:type="paragraph" w:customStyle="1" w:styleId="Styltabeli3">
    <w:name w:val="Styl tabeli 3"/>
    <w:rsid w:val="003D4ABA"/>
    <w:rPr>
      <w:rFonts w:ascii="Helvetica Neue" w:eastAsia="Helvetica Neue" w:hAnsi="Helvetica Neue" w:cs="Helvetica Neue"/>
      <w:b/>
      <w:bCs/>
      <w:color w:val="FEFFFE"/>
      <w:lang w:val="pl-PL" w:eastAsia="pl-PL"/>
    </w:rPr>
  </w:style>
  <w:style w:type="paragraph" w:customStyle="1" w:styleId="Styltabeli6">
    <w:name w:val="Styl tabeli 6"/>
    <w:rsid w:val="003D4ABA"/>
    <w:rPr>
      <w:rFonts w:ascii="Helvetica Neue" w:eastAsia="Helvetica Neue" w:hAnsi="Helvetica Neue" w:cs="Helvetica Neue"/>
      <w:b/>
      <w:bCs/>
      <w:color w:val="004C7F"/>
      <w:lang w:val="pl-PL" w:eastAsia="pl-PL"/>
    </w:rPr>
  </w:style>
  <w:style w:type="paragraph" w:customStyle="1" w:styleId="Styltabeli2">
    <w:name w:val="Styl tabeli 2"/>
    <w:rsid w:val="003D4ABA"/>
    <w:rPr>
      <w:rFonts w:ascii="Helvetica Neue" w:eastAsia="Helvetica Neue" w:hAnsi="Helvetica Neue" w:cs="Helvetica Neue"/>
      <w:color w:val="000000"/>
      <w:lang w:val="pl-PL" w:eastAsia="pl-PL"/>
    </w:rPr>
  </w:style>
  <w:style w:type="paragraph" w:styleId="Nagwek">
    <w:name w:val="header"/>
    <w:basedOn w:val="Normalny"/>
    <w:link w:val="NagwekZnak"/>
    <w:locked/>
    <w:rsid w:val="002122DB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rsid w:val="002122DB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locked/>
    <w:rsid w:val="002122DB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122DB"/>
    <w:rPr>
      <w:sz w:val="24"/>
      <w:szCs w:val="24"/>
      <w:lang w:val="en-US" w:eastAsia="en-US"/>
    </w:rPr>
  </w:style>
  <w:style w:type="character" w:styleId="Uwydatnienie">
    <w:name w:val="Emphasis"/>
    <w:uiPriority w:val="20"/>
    <w:qFormat/>
    <w:locked/>
    <w:rsid w:val="00654B9E"/>
    <w:rPr>
      <w:b/>
      <w:bCs/>
    </w:rPr>
  </w:style>
  <w:style w:type="character" w:customStyle="1" w:styleId="st1">
    <w:name w:val="st1"/>
    <w:rsid w:val="00654B9E"/>
  </w:style>
  <w:style w:type="paragraph" w:customStyle="1" w:styleId="Normalny1">
    <w:name w:val="Normalny1"/>
    <w:rsid w:val="00A37044"/>
    <w:rPr>
      <w:rFonts w:eastAsia="ヒラギノ角ゴ Pro W3"/>
      <w:color w:val="000000"/>
      <w:sz w:val="24"/>
      <w:lang w:val="en-US" w:eastAsia="pl-PL"/>
    </w:rPr>
  </w:style>
  <w:style w:type="paragraph" w:styleId="NormalnyWeb">
    <w:name w:val="Normal (Web)"/>
    <w:basedOn w:val="Normalny"/>
    <w:locked/>
    <w:rsid w:val="00AB2285"/>
    <w:pPr>
      <w:spacing w:before="100" w:beforeAutospacing="1" w:after="119"/>
    </w:pPr>
    <w:rPr>
      <w:lang w:val="pl-PL" w:eastAsia="pl-PL"/>
    </w:rPr>
  </w:style>
  <w:style w:type="paragraph" w:styleId="Tekstdymka">
    <w:name w:val="Balloon Text"/>
    <w:basedOn w:val="Normalny"/>
    <w:link w:val="TekstdymkaZnak"/>
    <w:locked/>
    <w:rsid w:val="0048335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483354"/>
    <w:rPr>
      <w:rFonts w:ascii="Segoe UI" w:hAnsi="Segoe UI" w:cs="Segoe UI"/>
      <w:sz w:val="18"/>
      <w:szCs w:val="18"/>
      <w:lang w:val="en-US" w:eastAsia="en-US"/>
    </w:rPr>
  </w:style>
  <w:style w:type="paragraph" w:styleId="Tekstprzypisukocowego">
    <w:name w:val="endnote text"/>
    <w:basedOn w:val="Normalny"/>
    <w:link w:val="TekstprzypisukocowegoZnak"/>
    <w:locked/>
    <w:rsid w:val="00FF5F5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FF5F59"/>
    <w:rPr>
      <w:lang w:val="en-US" w:eastAsia="en-US"/>
    </w:rPr>
  </w:style>
  <w:style w:type="character" w:styleId="Odwoanieprzypisukocowego">
    <w:name w:val="endnote reference"/>
    <w:locked/>
    <w:rsid w:val="00FF5F59"/>
    <w:rPr>
      <w:vertAlign w:val="superscript"/>
    </w:rPr>
  </w:style>
  <w:style w:type="character" w:customStyle="1" w:styleId="il">
    <w:name w:val="il"/>
    <w:rsid w:val="00BB29B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27B9D"/>
    <w:rPr>
      <w:b/>
      <w:bCs/>
      <w:sz w:val="36"/>
      <w:szCs w:val="36"/>
      <w:lang w:val="pl-PL" w:eastAsia="pl-PL"/>
    </w:rPr>
  </w:style>
  <w:style w:type="paragraph" w:styleId="Akapitzlist">
    <w:name w:val="List Paragraph"/>
    <w:basedOn w:val="Normalny"/>
    <w:uiPriority w:val="34"/>
    <w:qFormat/>
    <w:rsid w:val="008241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locked/>
    <w:rsid w:val="007839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8395D"/>
    <w:rPr>
      <w:lang w:val="en-US" w:eastAsia="en-US"/>
    </w:rPr>
  </w:style>
  <w:style w:type="character" w:styleId="Odwoanieprzypisudolnego">
    <w:name w:val="footnote reference"/>
    <w:basedOn w:val="Domylnaczcionkaakapitu"/>
    <w:semiHidden/>
    <w:unhideWhenUsed/>
    <w:locked/>
    <w:rsid w:val="007839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DCCA4DF1C3E84095359B8A4AA9C6BB" ma:contentTypeVersion="11" ma:contentTypeDescription="Create a new document." ma:contentTypeScope="" ma:versionID="39115308c85943872e9c6e7ea187697c">
  <xsd:schema xmlns:xsd="http://www.w3.org/2001/XMLSchema" xmlns:xs="http://www.w3.org/2001/XMLSchema" xmlns:p="http://schemas.microsoft.com/office/2006/metadata/properties" xmlns:ns2="670627e1-db4b-405c-9283-f3da352a0d92" xmlns:ns3="fadad807-0922-4069-8c3b-3281285589e4" targetNamespace="http://schemas.microsoft.com/office/2006/metadata/properties" ma:root="true" ma:fieldsID="78c9e962c7437f2aca56ac648bd84b9e" ns2:_="" ns3:_="">
    <xsd:import namespace="670627e1-db4b-405c-9283-f3da352a0d92"/>
    <xsd:import namespace="fadad807-0922-4069-8c3b-3281285589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627e1-db4b-405c-9283-f3da352a0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ad807-0922-4069-8c3b-3281285589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0C0E9D9-1049-4E44-BED7-45C9D7694F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F966B3-7EEF-4144-91D7-A55925838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0627e1-db4b-405c-9283-f3da352a0d92"/>
    <ds:schemaRef ds:uri="fadad807-0922-4069-8c3b-328128558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4517F1-EE96-4A74-9FC5-FBFCDDA681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D0491A-7C65-4BD8-BCFF-BA18D4AD7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937</Words>
  <Characters>5626</Characters>
  <Application>Microsoft Office Word</Application>
  <DocSecurity>0</DocSecurity>
  <Lines>46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Zakład Dydaktyki Medycznej UJ CM</Company>
  <LinksUpToDate>false</LinksUpToDate>
  <CharactersWithSpaces>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creator>Małgorzata Drożdż</dc:creator>
  <cp:lastModifiedBy>dell</cp:lastModifiedBy>
  <cp:revision>2</cp:revision>
  <cp:lastPrinted>2020-10-14T21:09:00Z</cp:lastPrinted>
  <dcterms:created xsi:type="dcterms:W3CDTF">2025-05-05T14:27:00Z</dcterms:created>
  <dcterms:modified xsi:type="dcterms:W3CDTF">2025-05-05T14:27:00Z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0x01010028DCCA4DF1C3E84095359B8A4AA9C6BB</vt:lpwstr>
  </property>
</Properties>
</file>