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FA" w:rsidRDefault="005F2886">
      <w:pPr>
        <w:spacing w:after="0"/>
        <w:ind w:left="12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 xml:space="preserve">KARTA PRZEDMIOTU </w:t>
      </w:r>
    </w:p>
    <w:p w:rsidR="007E6AFA" w:rsidRDefault="007E6AFA">
      <w:pPr>
        <w:spacing w:after="0"/>
        <w:ind w:left="67"/>
        <w:jc w:val="center"/>
      </w:pPr>
    </w:p>
    <w:p w:rsidR="007E6AFA" w:rsidRDefault="005F2886" w:rsidP="00F86AB0">
      <w:pPr>
        <w:spacing w:after="0"/>
        <w:ind w:left="236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>Wydział Nauk o Zdrowiu</w:t>
      </w:r>
    </w:p>
    <w:p w:rsidR="007E6AFA" w:rsidRDefault="005F2886">
      <w:pPr>
        <w:spacing w:after="0"/>
        <w:ind w:left="12" w:right="2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 xml:space="preserve">Kierunek studiów: Fizjoterapia </w:t>
      </w:r>
    </w:p>
    <w:p w:rsidR="004C3BD1" w:rsidRDefault="005F2886" w:rsidP="004C3BD1">
      <w:pPr>
        <w:spacing w:after="0"/>
        <w:ind w:left="12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 xml:space="preserve">Forma studiów: </w:t>
      </w:r>
      <w:r w:rsidR="00133400">
        <w:rPr>
          <w:rFonts w:ascii="Sylfaen" w:eastAsia="Sylfaen" w:hAnsi="Sylfaen" w:cs="Sylfaen"/>
          <w:color w:val="011892"/>
          <w:sz w:val="28"/>
        </w:rPr>
        <w:t>nie</w:t>
      </w:r>
      <w:r>
        <w:rPr>
          <w:rFonts w:ascii="Sylfaen" w:eastAsia="Sylfaen" w:hAnsi="Sylfaen" w:cs="Sylfaen"/>
          <w:color w:val="011892"/>
          <w:sz w:val="28"/>
        </w:rPr>
        <w:t xml:space="preserve">stacjonarne </w:t>
      </w:r>
    </w:p>
    <w:p w:rsidR="007E6AFA" w:rsidRDefault="005F2886" w:rsidP="004C3BD1">
      <w:pPr>
        <w:spacing w:after="0"/>
        <w:ind w:left="12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>Stopień studiów: Magisterskie,</w:t>
      </w:r>
      <w:r w:rsidR="004C3BD1">
        <w:rPr>
          <w:rFonts w:ascii="Sylfaen" w:eastAsia="Sylfaen" w:hAnsi="Sylfaen" w:cs="Sylfaen"/>
          <w:color w:val="011892"/>
          <w:sz w:val="28"/>
        </w:rPr>
        <w:t xml:space="preserve"> j</w:t>
      </w:r>
      <w:r>
        <w:rPr>
          <w:rFonts w:ascii="Sylfaen" w:eastAsia="Sylfaen" w:hAnsi="Sylfaen" w:cs="Sylfaen"/>
          <w:color w:val="011892"/>
          <w:sz w:val="28"/>
        </w:rPr>
        <w:t xml:space="preserve">ednolite </w:t>
      </w:r>
    </w:p>
    <w:p w:rsidR="007E6AFA" w:rsidRDefault="005F2886">
      <w:pPr>
        <w:spacing w:after="0"/>
        <w:ind w:left="12" w:right="2" w:hanging="10"/>
        <w:jc w:val="center"/>
      </w:pPr>
      <w:r>
        <w:rPr>
          <w:rFonts w:ascii="Sylfaen" w:eastAsia="Sylfaen" w:hAnsi="Sylfaen" w:cs="Sylfaen"/>
          <w:color w:val="011892"/>
          <w:sz w:val="28"/>
        </w:rPr>
        <w:t xml:space="preserve">Specjalności: Bez specjalności </w:t>
      </w:r>
    </w:p>
    <w:p w:rsidR="007E6AFA" w:rsidRDefault="007E6AFA">
      <w:pPr>
        <w:spacing w:after="0"/>
        <w:ind w:left="67"/>
        <w:jc w:val="center"/>
      </w:pPr>
    </w:p>
    <w:p w:rsidR="007E6AFA" w:rsidRDefault="007E6AFA">
      <w:pPr>
        <w:spacing w:after="0"/>
        <w:ind w:left="52"/>
        <w:jc w:val="center"/>
      </w:pPr>
    </w:p>
    <w:tbl>
      <w:tblPr>
        <w:tblStyle w:val="TableGrid"/>
        <w:tblW w:w="9633" w:type="dxa"/>
        <w:tblInd w:w="-2523" w:type="dxa"/>
        <w:tblCellMar>
          <w:top w:w="56" w:type="dxa"/>
          <w:left w:w="80" w:type="dxa"/>
          <w:right w:w="42" w:type="dxa"/>
        </w:tblCellMar>
        <w:tblLook w:val="04A0"/>
      </w:tblPr>
      <w:tblGrid>
        <w:gridCol w:w="2902"/>
        <w:gridCol w:w="6731"/>
      </w:tblGrid>
      <w:tr w:rsidR="007E6AFA" w:rsidTr="00F51724">
        <w:trPr>
          <w:trHeight w:val="41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004C7F"/>
          </w:tcPr>
          <w:p w:rsidR="007E6AFA" w:rsidRDefault="005F2886">
            <w:r>
              <w:rPr>
                <w:rFonts w:ascii="Sylfaen" w:eastAsia="Sylfaen" w:hAnsi="Sylfaen" w:cs="Sylfaen"/>
                <w:color w:val="FEFFFE"/>
                <w:sz w:val="20"/>
              </w:rPr>
              <w:t xml:space="preserve">NAZWA PRZEDMIOTU </w:t>
            </w:r>
          </w:p>
        </w:tc>
        <w:tc>
          <w:tcPr>
            <w:tcW w:w="6731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004C7F"/>
          </w:tcPr>
          <w:p w:rsidR="007E6AFA" w:rsidRDefault="007E6AFA"/>
        </w:tc>
      </w:tr>
      <w:tr w:rsidR="007E6AFA" w:rsidTr="00F51724">
        <w:trPr>
          <w:trHeight w:val="479"/>
        </w:trPr>
        <w:tc>
          <w:tcPr>
            <w:tcW w:w="29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color w:val="004C7F"/>
                <w:sz w:val="20"/>
              </w:rPr>
              <w:t xml:space="preserve">NAZWA PRZEDMIOTU 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AFA" w:rsidRDefault="005F288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Obrazowanie uszkodzeń narządu ruchu </w:t>
            </w:r>
          </w:p>
        </w:tc>
      </w:tr>
      <w:tr w:rsidR="007E6AFA" w:rsidTr="00F51724">
        <w:trPr>
          <w:trHeight w:val="445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color w:val="004C7F"/>
                <w:sz w:val="20"/>
              </w:rPr>
              <w:t xml:space="preserve">LICZBA PUNKTÓW ECTS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Default="005F2886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E6AFA" w:rsidTr="00F51724">
        <w:trPr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color w:val="004C7F"/>
                <w:sz w:val="20"/>
              </w:rPr>
              <w:t xml:space="preserve">JĘZYK WYKŁADOWY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Default="005F2886">
            <w:r>
              <w:rPr>
                <w:rFonts w:ascii="Times New Roman" w:eastAsia="Times New Roman" w:hAnsi="Times New Roman" w:cs="Times New Roman"/>
                <w:sz w:val="24"/>
              </w:rPr>
              <w:t xml:space="preserve">Polski </w:t>
            </w:r>
          </w:p>
        </w:tc>
      </w:tr>
      <w:tr w:rsidR="007E6AFA" w:rsidRPr="00F608C2" w:rsidTr="00F51724">
        <w:trPr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color w:val="004C7F"/>
                <w:sz w:val="20"/>
              </w:rPr>
              <w:t xml:space="preserve">PROWADZĄCY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Pr="00F608C2" w:rsidRDefault="00F608C2">
            <w:r w:rsidRPr="00F608C2">
              <w:rPr>
                <w:rFonts w:ascii="Times New Roman" w:eastAsia="Times New Roman" w:hAnsi="Times New Roman" w:cs="Times New Roman"/>
                <w:sz w:val="24"/>
              </w:rPr>
              <w:t xml:space="preserve">Paweł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Pr="00F608C2">
              <w:rPr>
                <w:rFonts w:ascii="Times New Roman" w:eastAsia="Times New Roman" w:hAnsi="Times New Roman" w:cs="Times New Roman"/>
                <w:sz w:val="24"/>
              </w:rPr>
              <w:t>amiński (</w:t>
            </w:r>
            <w:r>
              <w:rPr>
                <w:rFonts w:ascii="Times New Roman" w:eastAsia="Times New Roman" w:hAnsi="Times New Roman" w:cs="Times New Roman"/>
                <w:sz w:val="24"/>
              </w:rPr>
              <w:t>pkaminski@afm.edu.pl</w:t>
            </w:r>
            <w:r w:rsidRPr="00F608C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7E6AFA" w:rsidRPr="00F608C2" w:rsidTr="00F51724">
        <w:trPr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32" w:space="0" w:color="0075B9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color w:val="004C7F"/>
                <w:sz w:val="20"/>
              </w:rPr>
              <w:t xml:space="preserve">OSOBA ODPOWIEDZIALNA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0075B9"/>
              <w:right w:val="single" w:sz="2" w:space="0" w:color="000000"/>
            </w:tcBorders>
          </w:tcPr>
          <w:p w:rsidR="007E6AFA" w:rsidRPr="00F608C2" w:rsidRDefault="00F608C2">
            <w:r w:rsidRPr="00F608C2">
              <w:rPr>
                <w:rFonts w:ascii="Times New Roman" w:eastAsia="Times New Roman" w:hAnsi="Times New Roman" w:cs="Times New Roman"/>
                <w:sz w:val="24"/>
              </w:rPr>
              <w:t>Paweł Kamiński (pkaminski@afm.edu.pl)</w:t>
            </w:r>
          </w:p>
        </w:tc>
      </w:tr>
      <w:tr w:rsidR="007E6AFA" w:rsidTr="00F51724">
        <w:trPr>
          <w:trHeight w:val="414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7E6AFA" w:rsidRDefault="005F2886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LICZBA GODZIN: </w:t>
            </w:r>
          </w:p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7E6AFA" w:rsidRDefault="007E6AFA"/>
        </w:tc>
      </w:tr>
      <w:tr w:rsidR="007E6AFA" w:rsidTr="00F51724">
        <w:trPr>
          <w:trHeight w:val="72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 w:rsidP="005F2886">
            <w:r>
              <w:rPr>
                <w:rFonts w:ascii="Sylfaen" w:eastAsia="Sylfaen" w:hAnsi="Sylfaen" w:cs="Sylfaen"/>
                <w:sz w:val="20"/>
              </w:rPr>
              <w:t>ĆWICZENIA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Default="00FD4CB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F2886" w:rsidTr="00F51724">
        <w:trPr>
          <w:trHeight w:val="72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2886" w:rsidRPr="00E34CED" w:rsidRDefault="005F2886" w:rsidP="005F2886">
            <w:pPr>
              <w:rPr>
                <w:rFonts w:ascii="Sylfaen" w:eastAsia="Sylfaen" w:hAnsi="Sylfaen" w:cs="Sylfaen"/>
                <w:color w:val="auto"/>
                <w:sz w:val="20"/>
              </w:rPr>
            </w:pPr>
            <w:r w:rsidRPr="00E34CED">
              <w:rPr>
                <w:rFonts w:ascii="Sylfaen" w:eastAsia="Sylfaen" w:hAnsi="Sylfaen" w:cs="Sylfaen"/>
                <w:color w:val="auto"/>
                <w:sz w:val="20"/>
              </w:rPr>
              <w:t>KONWERSATORIUM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2886" w:rsidRPr="00E34CED" w:rsidRDefault="005F2886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FD4CB6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</w:tr>
      <w:tr w:rsidR="00F608C2" w:rsidTr="00F51724">
        <w:trPr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CELE PRZEDMIOTU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51724">
        <w:trPr>
          <w:trHeight w:val="41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32" w:space="0" w:color="0075B9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CEL 1: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0075B9"/>
              <w:right w:val="single" w:sz="2" w:space="0" w:color="000000"/>
            </w:tcBorders>
            <w:vAlign w:val="center"/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Przedstawienie możliwości obrazowania uszkodzeń narządu ruchu w procesie kompleksowej fizjoterapii </w:t>
            </w:r>
          </w:p>
        </w:tc>
      </w:tr>
      <w:tr w:rsidR="00F608C2" w:rsidTr="00F51724">
        <w:trPr>
          <w:trHeight w:val="746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FFFFF"/>
                <w:sz w:val="20"/>
              </w:rPr>
              <w:t xml:space="preserve">EFEKTY UCZENIA SIĘ  </w:t>
            </w:r>
          </w:p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>
            <w:pPr>
              <w:spacing w:after="37" w:line="238" w:lineRule="auto"/>
              <w:ind w:right="38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- student zna i rozumie  U - student potrafi </w:t>
            </w:r>
          </w:p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K -  student jest gotów do </w:t>
            </w:r>
          </w:p>
        </w:tc>
      </w:tr>
      <w:tr w:rsidR="00F608C2" w:rsidTr="00F51724">
        <w:trPr>
          <w:trHeight w:val="963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Pr="00F51724" w:rsidRDefault="00E34CED">
            <w:pPr>
              <w:rPr>
                <w:color w:val="auto"/>
              </w:rPr>
            </w:pPr>
            <w:r w:rsidRPr="00F51724">
              <w:rPr>
                <w:rFonts w:ascii="Sylfaen" w:eastAsia="Sylfaen" w:hAnsi="Sylfaen" w:cs="Sylfaen"/>
                <w:color w:val="auto"/>
                <w:sz w:val="20"/>
              </w:rPr>
              <w:t>A.W2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>rodzaje metod obrazowania, zasady ich przeprowadzania i ich wartość diagnostyczną (zdjęcie RTG, ultrasonografia, tomografia komputerowa, rezonans magnetyczny, scyntygrafia</w:t>
            </w:r>
            <w:r w:rsidR="00E34CE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51724" w:rsidTr="00F51724">
        <w:trPr>
          <w:trHeight w:val="963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51724" w:rsidRPr="00F51724" w:rsidRDefault="00F51724">
            <w:pPr>
              <w:rPr>
                <w:rFonts w:ascii="Sylfaen" w:eastAsia="Sylfaen" w:hAnsi="Sylfaen" w:cs="Sylfaen"/>
                <w:color w:val="auto"/>
                <w:sz w:val="20"/>
              </w:rPr>
            </w:pPr>
            <w:r>
              <w:rPr>
                <w:rFonts w:ascii="Sylfaen" w:eastAsia="Sylfaen" w:hAnsi="Sylfaen" w:cs="Sylfaen"/>
                <w:color w:val="auto"/>
                <w:sz w:val="20"/>
              </w:rPr>
              <w:t>A.W3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51724" w:rsidRDefault="00F517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51724">
              <w:rPr>
                <w:rFonts w:ascii="Times New Roman" w:eastAsia="Times New Roman" w:hAnsi="Times New Roman" w:cs="Times New Roman"/>
                <w:sz w:val="24"/>
              </w:rPr>
              <w:t>mianownictwo anatomiczne niezbędne do opisu stanu zdrowia;</w:t>
            </w:r>
          </w:p>
        </w:tc>
      </w:tr>
      <w:tr w:rsidR="00F51724" w:rsidTr="00F51724">
        <w:trPr>
          <w:trHeight w:val="102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51724" w:rsidRPr="00F51724" w:rsidRDefault="00F51724" w:rsidP="00F51724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A. </w:t>
            </w:r>
            <w:r w:rsidRPr="00F51724">
              <w:rPr>
                <w:color w:val="auto"/>
              </w:rPr>
              <w:t>U9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724" w:rsidRDefault="00F51724">
            <w:r>
              <w:rPr>
                <w:rFonts w:ascii="Times New Roman" w:eastAsia="Times New Roman" w:hAnsi="Times New Roman" w:cs="Times New Roman"/>
                <w:sz w:val="24"/>
              </w:rPr>
              <w:t xml:space="preserve">oceniać stan układu ruchu człowieka w warunkach statyki i dynamiki (badanie ogólne, odcinkowe, miejscowe) w celu wykrycia zaburzeń jego struktury i funkcji; </w:t>
            </w:r>
          </w:p>
        </w:tc>
      </w:tr>
      <w:tr w:rsidR="00F51724" w:rsidTr="00F51724">
        <w:trPr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32" w:space="0" w:color="0075B9"/>
              <w:right w:val="single" w:sz="6" w:space="0" w:color="000000"/>
            </w:tcBorders>
          </w:tcPr>
          <w:p w:rsidR="00F51724" w:rsidRPr="00E34CED" w:rsidRDefault="00F51724">
            <w:pPr>
              <w:rPr>
                <w:color w:val="auto"/>
              </w:rPr>
            </w:pPr>
            <w:r>
              <w:rPr>
                <w:rFonts w:ascii="Sylfaen" w:eastAsia="Sylfaen" w:hAnsi="Sylfaen" w:cs="Sylfaen"/>
                <w:sz w:val="20"/>
              </w:rPr>
              <w:t>K. 05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0075B9"/>
              <w:right w:val="single" w:sz="2" w:space="0" w:color="000000"/>
            </w:tcBorders>
            <w:vAlign w:val="center"/>
          </w:tcPr>
          <w:p w:rsidR="00F51724" w:rsidRDefault="00F51724">
            <w:r>
              <w:rPr>
                <w:rFonts w:ascii="Times New Roman" w:eastAsia="Times New Roman" w:hAnsi="Times New Roman" w:cs="Times New Roman"/>
                <w:sz w:val="24"/>
              </w:rPr>
              <w:t xml:space="preserve">dostrzegania i rozpoznawania własnych ograniczeń, dokonywania samooceny deficytów i potrzeb edukacyjnych; </w:t>
            </w:r>
          </w:p>
        </w:tc>
      </w:tr>
      <w:tr w:rsidR="00F51724" w:rsidTr="00F51724">
        <w:trPr>
          <w:trHeight w:val="994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51724" w:rsidRDefault="00F51724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WYMAGANIA WSTĘPNE  </w:t>
            </w:r>
          </w:p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51724" w:rsidRDefault="00F51724"/>
        </w:tc>
      </w:tr>
      <w:tr w:rsidR="00F51724" w:rsidTr="00F51724">
        <w:trPr>
          <w:trHeight w:val="715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32" w:space="0" w:color="0075B9"/>
              <w:right w:val="single" w:sz="6" w:space="0" w:color="000000"/>
            </w:tcBorders>
          </w:tcPr>
          <w:p w:rsidR="00F51724" w:rsidRDefault="00F51724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0075B9"/>
              <w:right w:val="single" w:sz="2" w:space="0" w:color="000000"/>
            </w:tcBorders>
          </w:tcPr>
          <w:p w:rsidR="00F51724" w:rsidRDefault="00F51724">
            <w:r>
              <w:rPr>
                <w:rFonts w:ascii="Times New Roman" w:eastAsia="Times New Roman" w:hAnsi="Times New Roman" w:cs="Times New Roman"/>
                <w:sz w:val="24"/>
              </w:rPr>
              <w:t>Podstawy anatomii.</w:t>
            </w:r>
          </w:p>
        </w:tc>
      </w:tr>
      <w:tr w:rsidR="00F51724" w:rsidTr="00F51724">
        <w:trPr>
          <w:trHeight w:val="414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51724" w:rsidRDefault="00F51724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TREŚCI PROGRAMOWE </w:t>
            </w:r>
          </w:p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51724" w:rsidRDefault="00F51724"/>
        </w:tc>
      </w:tr>
      <w:tr w:rsidR="00F51724" w:rsidTr="00F51724">
        <w:trPr>
          <w:trHeight w:val="474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51724" w:rsidRDefault="00F51724"/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51724" w:rsidRDefault="00F51724"/>
        </w:tc>
      </w:tr>
      <w:tr w:rsidR="00F51724" w:rsidTr="00F51724">
        <w:trPr>
          <w:trHeight w:val="383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51724" w:rsidRDefault="00F51724"/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51724" w:rsidRDefault="00F51724"/>
        </w:tc>
      </w:tr>
    </w:tbl>
    <w:p w:rsidR="007E6AFA" w:rsidRDefault="007E6AFA">
      <w:pPr>
        <w:spacing w:after="0"/>
        <w:ind w:left="-3660" w:right="8248"/>
      </w:pPr>
    </w:p>
    <w:tbl>
      <w:tblPr>
        <w:tblStyle w:val="TableGrid"/>
        <w:tblW w:w="16364" w:type="dxa"/>
        <w:tblInd w:w="-2523" w:type="dxa"/>
        <w:tblCellMar>
          <w:top w:w="56" w:type="dxa"/>
          <w:left w:w="80" w:type="dxa"/>
          <w:right w:w="19" w:type="dxa"/>
        </w:tblCellMar>
        <w:tblLook w:val="04A0"/>
      </w:tblPr>
      <w:tblGrid>
        <w:gridCol w:w="2902"/>
        <w:gridCol w:w="6731"/>
        <w:gridCol w:w="6731"/>
      </w:tblGrid>
      <w:tr w:rsidR="007E6AFA" w:rsidTr="00F608C2">
        <w:trPr>
          <w:gridAfter w:val="1"/>
          <w:wAfter w:w="6731" w:type="dxa"/>
          <w:trHeight w:val="414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</w:tcPr>
          <w:p w:rsidR="007E6AFA" w:rsidRDefault="005F2886">
            <w:r>
              <w:rPr>
                <w:rFonts w:ascii="Sylfaen" w:eastAsia="Sylfaen" w:hAnsi="Sylfaen" w:cs="Sylfaen"/>
                <w:color w:val="FEFFFE"/>
                <w:sz w:val="20"/>
              </w:rPr>
              <w:t xml:space="preserve">NAZWA PRZEDMIOTU </w:t>
            </w:r>
          </w:p>
        </w:tc>
      </w:tr>
      <w:tr w:rsidR="00250035" w:rsidTr="00F608C2">
        <w:trPr>
          <w:gridAfter w:val="1"/>
          <w:wAfter w:w="6731" w:type="dxa"/>
          <w:trHeight w:val="1300"/>
        </w:trPr>
        <w:tc>
          <w:tcPr>
            <w:tcW w:w="29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50035" w:rsidRPr="00E34CED" w:rsidRDefault="00250035">
            <w:pPr>
              <w:rPr>
                <w:rFonts w:ascii="Sylfaen" w:eastAsia="Sylfaen" w:hAnsi="Sylfaen" w:cs="Sylfaen"/>
                <w:color w:val="auto"/>
                <w:sz w:val="20"/>
              </w:rPr>
            </w:pPr>
            <w:r w:rsidRPr="00E34CED">
              <w:rPr>
                <w:rFonts w:ascii="Sylfaen" w:eastAsia="Sylfaen" w:hAnsi="Sylfaen" w:cs="Sylfaen"/>
                <w:color w:val="auto"/>
                <w:sz w:val="20"/>
              </w:rPr>
              <w:t>KONWERSATORIUM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0035" w:rsidRPr="00E34CED" w:rsidRDefault="00E34CED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Obrazowanie w chorobach narządu ruchu: metody obrazowania, zasady powstawania obrazu, podstawowe wskazania: - radiologia konwencjonalna, - USG,TK,MR,metody angiograficzne, w tym przygotowanie chorych do badań diagnostycznych. Samodzielna analiza wyników badań</w:t>
            </w:r>
          </w:p>
        </w:tc>
      </w:tr>
      <w:tr w:rsidR="007E6AFA" w:rsidTr="00F608C2">
        <w:trPr>
          <w:gridAfter w:val="1"/>
          <w:wAfter w:w="6731" w:type="dxa"/>
          <w:trHeight w:val="1300"/>
        </w:trPr>
        <w:tc>
          <w:tcPr>
            <w:tcW w:w="29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E6AFA" w:rsidRDefault="005F2886">
            <w:r>
              <w:rPr>
                <w:rFonts w:ascii="Sylfaen" w:eastAsia="Sylfaen" w:hAnsi="Sylfaen" w:cs="Sylfaen"/>
                <w:sz w:val="20"/>
              </w:rPr>
              <w:t xml:space="preserve">ĆWICZENIA 1: 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Default="00F608C2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Samodzielna analiza wyników badań.</w:t>
            </w:r>
          </w:p>
        </w:tc>
      </w:tr>
      <w:tr w:rsidR="007E6AFA" w:rsidTr="00F608C2">
        <w:trPr>
          <w:gridAfter w:val="1"/>
          <w:wAfter w:w="6731" w:type="dxa"/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E6AFA" w:rsidRDefault="005F2886">
            <w:r>
              <w:rPr>
                <w:rFonts w:ascii="Sylfaen" w:eastAsia="Sylfaen" w:hAnsi="Sylfaen" w:cs="Sylfaen"/>
                <w:sz w:val="20"/>
              </w:rPr>
              <w:t xml:space="preserve">ĆWICZENIA 2: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E6AFA" w:rsidRDefault="00F608C2">
            <w:r>
              <w:rPr>
                <w:rFonts w:ascii="Times New Roman" w:eastAsia="Times New Roman" w:hAnsi="Times New Roman" w:cs="Times New Roman"/>
                <w:sz w:val="24"/>
              </w:rPr>
              <w:t>Samodzielna analiza wyników badań.</w:t>
            </w:r>
          </w:p>
        </w:tc>
      </w:tr>
      <w:tr w:rsidR="007E6AFA" w:rsidTr="00F608C2">
        <w:trPr>
          <w:gridAfter w:val="1"/>
          <w:wAfter w:w="6731" w:type="dxa"/>
          <w:trHeight w:val="1042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E6AFA" w:rsidRDefault="005F2886">
            <w:pPr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ĆWICZENIA 3: </w:t>
            </w:r>
          </w:p>
          <w:p w:rsidR="00250035" w:rsidRDefault="00250035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FFFFFF"/>
              <w:right w:val="single" w:sz="2" w:space="0" w:color="000000"/>
            </w:tcBorders>
          </w:tcPr>
          <w:p w:rsidR="007E6AFA" w:rsidRDefault="00F608C2">
            <w:r>
              <w:t>Wykonywanie badań USG pod kontrol</w:t>
            </w:r>
            <w:r w:rsidR="00E34CED">
              <w:t>ą</w:t>
            </w:r>
            <w:r>
              <w:t xml:space="preserve"> prowadzącego.</w:t>
            </w:r>
          </w:p>
        </w:tc>
      </w:tr>
      <w:tr w:rsidR="00F608C2" w:rsidTr="00F608C2">
        <w:trPr>
          <w:gridAfter w:val="1"/>
          <w:wAfter w:w="6731" w:type="dxa"/>
          <w:trHeight w:val="718"/>
        </w:trPr>
        <w:tc>
          <w:tcPr>
            <w:tcW w:w="2902" w:type="dxa"/>
            <w:tcBorders>
              <w:top w:val="single" w:sz="32" w:space="0" w:color="0075B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METODY DYDAKTYCZNE   </w:t>
            </w:r>
          </w:p>
        </w:tc>
        <w:tc>
          <w:tcPr>
            <w:tcW w:w="6731" w:type="dxa"/>
            <w:tcBorders>
              <w:top w:val="single" w:sz="32" w:space="0" w:color="0075B9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992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8C2" w:rsidRDefault="00F608C2">
            <w:r>
              <w:rPr>
                <w:rFonts w:ascii="Times New Roman" w:eastAsia="Times New Roman" w:hAnsi="Times New Roman" w:cs="Times New Roman"/>
              </w:rPr>
              <w:t xml:space="preserve">Wykład, zajęcia praktyczne, obserwacja, studium przypadku , praca w grupach, dyskusja </w:t>
            </w:r>
          </w:p>
        </w:tc>
      </w:tr>
      <w:tr w:rsidR="00F608C2" w:rsidTr="00F608C2">
        <w:trPr>
          <w:gridAfter w:val="1"/>
          <w:wAfter w:w="6731" w:type="dxa"/>
          <w:trHeight w:val="71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>NAKŁAD</w:t>
            </w:r>
            <w:r>
              <w:rPr>
                <w:rFonts w:ascii="Sylfaen" w:eastAsia="Sylfaen" w:hAnsi="Sylfaen" w:cs="Sylfaen"/>
                <w:color w:val="FDFFFE"/>
                <w:sz w:val="20"/>
              </w:rPr>
              <w:t xml:space="preserve"> PRACY STUDENTA: 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383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GODZINY KONTAKTOWE Z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NAUCZYCIELEM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AKADEMICKIM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D4CB6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F608C2" w:rsidTr="00F608C2">
        <w:trPr>
          <w:gridAfter w:val="1"/>
          <w:wAfter w:w="6731" w:type="dxa"/>
          <w:trHeight w:val="733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lastRenderedPageBreak/>
              <w:t xml:space="preserve">GODZINY BEZ UDZIAŁU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NAUCZYCIELA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AKADEMICKIEGO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Pr="00E34CED" w:rsidRDefault="00F608C2">
            <w:pPr>
              <w:rPr>
                <w:color w:val="auto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Przygotowanie do zajęć -</w:t>
            </w:r>
            <w:r w:rsidR="00FD4CB6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</w:p>
          <w:p w:rsidR="00F608C2" w:rsidRPr="00E34CED" w:rsidRDefault="00F608C2">
            <w:pPr>
              <w:rPr>
                <w:color w:val="auto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Przygotowanie do zaliczenia </w:t>
            </w:r>
            <w:r w:rsidR="005F2886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FD4CB6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F608C2" w:rsidTr="00F608C2">
        <w:trPr>
          <w:gridAfter w:val="1"/>
          <w:wAfter w:w="6731" w:type="dxa"/>
          <w:trHeight w:val="41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SUMARYCZNA LICZBA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GODZIN DLA PRZEDMIOTU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Pr="00E34CED" w:rsidRDefault="005F2886">
            <w:pPr>
              <w:ind w:right="10"/>
              <w:jc w:val="center"/>
              <w:rPr>
                <w:color w:val="auto"/>
              </w:rPr>
            </w:pPr>
            <w:r w:rsidRPr="00E34CED">
              <w:rPr>
                <w:color w:val="auto"/>
                <w:sz w:val="24"/>
              </w:rPr>
              <w:t>50</w:t>
            </w:r>
          </w:p>
        </w:tc>
      </w:tr>
      <w:tr w:rsidR="00F608C2" w:rsidTr="00F608C2">
        <w:trPr>
          <w:gridAfter w:val="1"/>
          <w:wAfter w:w="6731" w:type="dxa"/>
          <w:trHeight w:val="986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REGULAMIN ZAJĘĆ I </w:t>
            </w:r>
          </w:p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WARUNKI ZALICZENIA 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955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Pr="00E34CED" w:rsidRDefault="00F608C2">
            <w:pPr>
              <w:rPr>
                <w:color w:val="auto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Obecność na zajęciach zgodnie z Regulaminem Studiów. </w:t>
            </w:r>
          </w:p>
          <w:p w:rsidR="00F608C2" w:rsidRPr="00E34CED" w:rsidRDefault="00F608C2">
            <w:pPr>
              <w:spacing w:after="233" w:line="242" w:lineRule="auto"/>
              <w:rPr>
                <w:color w:val="auto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Zajęcia odbywają się w formie ćwiczeń i </w:t>
            </w:r>
            <w:r w:rsidR="005F2886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konwersatorium</w:t>
            </w: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Student zobowiązany jest przygotować się teoretycznie do każdych zajęć </w:t>
            </w:r>
          </w:p>
          <w:p w:rsidR="005F2886" w:rsidRPr="00E34CED" w:rsidRDefault="005F2886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Zaliczenie ćwicze</w:t>
            </w:r>
            <w:r w:rsidR="00FD4CB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ń i </w:t>
            </w: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konwersatorium: ZAL</w:t>
            </w:r>
          </w:p>
          <w:p w:rsidR="00F608C2" w:rsidRPr="00E34CED" w:rsidRDefault="00E34CED" w:rsidP="00E34CED">
            <w:pPr>
              <w:rPr>
                <w:color w:val="auto"/>
              </w:rPr>
            </w:pP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Warunkiem</w:t>
            </w:r>
            <w:r w:rsidR="005F2886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zaliczenia dla tych form</w:t>
            </w:r>
            <w:r w:rsidR="005E4F8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jest</w:t>
            </w:r>
            <w:r w:rsidR="005F2886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8048FC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obecność na zajęciach oraz </w:t>
            </w:r>
            <w:r w:rsidR="00F608C2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pozytywne </w:t>
            </w:r>
            <w:r w:rsidR="008048FC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zdanie testu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jednokrotnego wyboru</w:t>
            </w:r>
            <w:r w:rsidR="008048FC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:rsidR="00F608C2" w:rsidRPr="00E34CED" w:rsidRDefault="00F608C2">
            <w:pPr>
              <w:rPr>
                <w:color w:val="auto"/>
              </w:rPr>
            </w:pPr>
          </w:p>
          <w:p w:rsidR="00250035" w:rsidRPr="00E34CED" w:rsidRDefault="00250035" w:rsidP="00250035">
            <w:pPr>
              <w:rPr>
                <w:color w:val="auto"/>
              </w:rPr>
            </w:pPr>
            <w:r w:rsidRPr="00E34CED">
              <w:rPr>
                <w:rFonts w:ascii="Times" w:hAnsi="Times"/>
                <w:color w:val="auto"/>
              </w:rPr>
              <w:t xml:space="preserve">W przypadku uzyskania oceny niedostatecznej studenci mają prawo </w:t>
            </w:r>
            <w:r w:rsidR="00E34CED" w:rsidRPr="00E34CED">
              <w:rPr>
                <w:rFonts w:ascii="Times" w:hAnsi="Times"/>
                <w:color w:val="auto"/>
              </w:rPr>
              <w:t>przystąpić</w:t>
            </w:r>
            <w:r w:rsidRPr="00E34CED">
              <w:rPr>
                <w:rFonts w:ascii="Times" w:hAnsi="Times"/>
                <w:color w:val="auto"/>
              </w:rPr>
              <w:t xml:space="preserve">́ do zaliczenia poprawkowego na zasadach </w:t>
            </w:r>
            <w:r w:rsidR="00E34CED" w:rsidRPr="00E34CED">
              <w:rPr>
                <w:rFonts w:ascii="Times" w:hAnsi="Times"/>
                <w:color w:val="auto"/>
              </w:rPr>
              <w:t>określonych</w:t>
            </w:r>
            <w:r w:rsidRPr="00E34CED">
              <w:rPr>
                <w:rFonts w:ascii="Times" w:hAnsi="Times"/>
                <w:color w:val="auto"/>
              </w:rPr>
              <w:t xml:space="preserve"> w Regulaminie Studiów Uniwersytetu Andrzeja Frycza Modrzewskiego .</w:t>
            </w:r>
          </w:p>
          <w:p w:rsidR="00250035" w:rsidRPr="00E34CED" w:rsidRDefault="00250035">
            <w:pPr>
              <w:rPr>
                <w:color w:val="auto"/>
              </w:rPr>
            </w:pPr>
          </w:p>
        </w:tc>
      </w:tr>
      <w:tr w:rsidR="00F608C2" w:rsidTr="00F608C2">
        <w:trPr>
          <w:gridAfter w:val="1"/>
          <w:wAfter w:w="6731" w:type="dxa"/>
          <w:trHeight w:val="69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</w:tcPr>
          <w:p w:rsidR="00F608C2" w:rsidRDefault="00F608C2">
            <w:r>
              <w:rPr>
                <w:rFonts w:ascii="Sylfaen" w:eastAsia="Sylfaen" w:hAnsi="Sylfaen" w:cs="Sylfaen"/>
                <w:color w:val="FEFFFE"/>
                <w:sz w:val="20"/>
              </w:rPr>
              <w:t xml:space="preserve">NAZWA PRZEDMIOTU </w:t>
            </w:r>
          </w:p>
        </w:tc>
        <w:tc>
          <w:tcPr>
            <w:tcW w:w="6731" w:type="dxa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631"/>
        </w:trPr>
        <w:tc>
          <w:tcPr>
            <w:tcW w:w="29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METODY OCENY POSTĘPU STUDENTÓW: 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3472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W ZAKRESIE WIEDZY: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8C2" w:rsidRDefault="008048FC">
            <w:r>
              <w:rPr>
                <w:rFonts w:ascii="Times New Roman" w:eastAsia="Times New Roman" w:hAnsi="Times New Roman" w:cs="Times New Roman"/>
                <w:sz w:val="24"/>
              </w:rPr>
              <w:t>Test jednokrotnego wyboru.</w:t>
            </w:r>
          </w:p>
        </w:tc>
      </w:tr>
      <w:tr w:rsidR="00F608C2" w:rsidTr="00F608C2">
        <w:trPr>
          <w:trHeight w:val="414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W ZAKRESIE UMIEJĘTNOŚCI: </w:t>
            </w:r>
            <w:r w:rsidR="00250035">
              <w:rPr>
                <w:rFonts w:ascii="Sylfaen" w:eastAsia="Sylfaen" w:hAnsi="Sylfaen" w:cs="Sylfaen"/>
                <w:sz w:val="20"/>
              </w:rPr>
              <w:t xml:space="preserve"> wykonanie zadań praktycznych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69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W ZAKRESIE  KOMPETENCJI SPOŁECZNYCH: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32" w:space="0" w:color="FFFFFF"/>
              <w:right w:val="single" w:sz="2" w:space="0" w:color="000000"/>
            </w:tcBorders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Aktywność na zajęciach </w:t>
            </w:r>
          </w:p>
        </w:tc>
      </w:tr>
      <w:tr w:rsidR="00F608C2" w:rsidTr="00F608C2">
        <w:trPr>
          <w:gridAfter w:val="1"/>
          <w:wAfter w:w="6731" w:type="dxa"/>
          <w:trHeight w:val="47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SPRAWDZIANY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KSZTAŁTUJĄCE:  </w:t>
            </w:r>
          </w:p>
        </w:tc>
        <w:tc>
          <w:tcPr>
            <w:tcW w:w="6731" w:type="dxa"/>
            <w:tcBorders>
              <w:top w:val="single" w:sz="32" w:space="0" w:color="FFFFFF"/>
              <w:left w:val="single" w:sz="6" w:space="0" w:color="000000"/>
              <w:bottom w:val="single" w:sz="32" w:space="0" w:color="FFFFFF"/>
              <w:right w:val="single" w:sz="2" w:space="0" w:color="000000"/>
            </w:tcBorders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Obserwacja na zajęciach </w:t>
            </w:r>
          </w:p>
        </w:tc>
      </w:tr>
      <w:tr w:rsidR="00F608C2" w:rsidTr="00F608C2">
        <w:trPr>
          <w:gridAfter w:val="1"/>
          <w:wAfter w:w="6731" w:type="dxa"/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SPRAWDZIANY </w:t>
            </w:r>
          </w:p>
          <w:p w:rsidR="00F608C2" w:rsidRDefault="00F608C2">
            <w:r>
              <w:rPr>
                <w:rFonts w:ascii="Sylfaen" w:eastAsia="Sylfaen" w:hAnsi="Sylfaen" w:cs="Sylfaen"/>
                <w:sz w:val="20"/>
              </w:rPr>
              <w:t xml:space="preserve">PODSUMOWUJĄCE  </w:t>
            </w:r>
          </w:p>
          <w:p w:rsidR="00F608C2" w:rsidRDefault="00F608C2">
            <w:pPr>
              <w:jc w:val="both"/>
            </w:pPr>
            <w:r>
              <w:rPr>
                <w:rFonts w:ascii="Sylfaen" w:eastAsia="Sylfaen" w:hAnsi="Sylfaen" w:cs="Sylfaen"/>
                <w:sz w:val="20"/>
              </w:rPr>
              <w:t xml:space="preserve">(I i II termin) </w:t>
            </w:r>
          </w:p>
        </w:tc>
        <w:tc>
          <w:tcPr>
            <w:tcW w:w="6731" w:type="dxa"/>
            <w:tcBorders>
              <w:top w:val="single" w:sz="32" w:space="0" w:color="FFFFFF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Termin I: </w:t>
            </w:r>
            <w:r w:rsidR="008048FC">
              <w:rPr>
                <w:rFonts w:ascii="Times New Roman" w:eastAsia="Times New Roman" w:hAnsi="Times New Roman" w:cs="Times New Roman"/>
                <w:sz w:val="24"/>
              </w:rPr>
              <w:t>test jednokrotnego wyboru</w:t>
            </w:r>
          </w:p>
          <w:p w:rsidR="00F608C2" w:rsidRDefault="00F608C2"/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Termin II: </w:t>
            </w:r>
            <w:r w:rsidR="008048FC" w:rsidRPr="008048FC">
              <w:rPr>
                <w:rFonts w:ascii="Times New Roman" w:eastAsia="Times New Roman" w:hAnsi="Times New Roman" w:cs="Times New Roman"/>
                <w:sz w:val="24"/>
              </w:rPr>
              <w:t>test jednokrotnego wyboru</w:t>
            </w:r>
          </w:p>
        </w:tc>
      </w:tr>
      <w:tr w:rsidR="00F608C2" w:rsidTr="00F608C2">
        <w:trPr>
          <w:gridAfter w:val="1"/>
          <w:wAfter w:w="6731" w:type="dxa"/>
          <w:trHeight w:val="69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FFFFF"/>
                <w:sz w:val="20"/>
              </w:rPr>
              <w:lastRenderedPageBreak/>
              <w:t xml:space="preserve">KRYTERIA EGZAMINU/ ZALICZENIA Z OCENĄ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69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wiedzę i umiejętności w zakresie obrazowania uszkodzeń narządu ruchu w min </w:t>
            </w:r>
            <w:r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60%</w:t>
            </w:r>
            <w:r w:rsidR="00250035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poprawnych odpowiedzi z testu</w:t>
            </w:r>
            <w:r w:rsidR="00E34CED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F608C2" w:rsidTr="00F608C2">
        <w:trPr>
          <w:gridAfter w:val="1"/>
          <w:wAfter w:w="6731" w:type="dxa"/>
          <w:trHeight w:val="99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wiedzę i umiejętności w zakresie obrazowania uszkodzeń narządu ruchu w min 70% </w:t>
            </w:r>
            <w:r w:rsidR="00E34CED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poprawnych odpowiedzi z testu.</w:t>
            </w:r>
          </w:p>
        </w:tc>
      </w:tr>
      <w:tr w:rsidR="00F608C2" w:rsidTr="00F608C2">
        <w:trPr>
          <w:gridAfter w:val="1"/>
          <w:wAfter w:w="6731" w:type="dxa"/>
          <w:trHeight w:val="66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 w:rsidP="00E34CED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wiedzę i umiejętności w zakresie obrazowania uszkodzeń narządu ruchu w min 80% </w:t>
            </w:r>
            <w:r w:rsidR="00E34CED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poprawnych odpowiedzi z testu.</w:t>
            </w:r>
          </w:p>
        </w:tc>
      </w:tr>
      <w:tr w:rsidR="00F608C2" w:rsidTr="00F608C2">
        <w:trPr>
          <w:gridAfter w:val="1"/>
          <w:wAfter w:w="6731" w:type="dxa"/>
          <w:trHeight w:val="74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wiedzę i umiejętności w zakresie obrazowania uszkodzeń narządu ruchu w min 90% </w:t>
            </w:r>
            <w:r w:rsidR="00E34CED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poprawnych odpowiedzi z testu.</w:t>
            </w:r>
          </w:p>
        </w:tc>
      </w:tr>
      <w:tr w:rsidR="00F608C2" w:rsidTr="00F608C2">
        <w:trPr>
          <w:gridAfter w:val="1"/>
          <w:wAfter w:w="6731" w:type="dxa"/>
          <w:trHeight w:val="71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>
            <w:r>
              <w:rPr>
                <w:rFonts w:ascii="Sylfaen" w:eastAsia="Sylfaen" w:hAnsi="Sylfaen" w:cs="Sylfaen"/>
                <w:sz w:val="20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wiedzę i umiejętności w zakresie obrazowania uszkodzeń narządu ruchu w min 95% </w:t>
            </w:r>
            <w:r w:rsidR="00E34CED" w:rsidRPr="00E34CED">
              <w:rPr>
                <w:rFonts w:ascii="Times New Roman" w:eastAsia="Times New Roman" w:hAnsi="Times New Roman" w:cs="Times New Roman"/>
                <w:color w:val="auto"/>
                <w:sz w:val="24"/>
              </w:rPr>
              <w:t>poprawnych odpowiedzi z testu.</w:t>
            </w:r>
          </w:p>
        </w:tc>
      </w:tr>
      <w:tr w:rsidR="00F608C2" w:rsidTr="00F608C2">
        <w:trPr>
          <w:gridAfter w:val="1"/>
          <w:wAfter w:w="6731" w:type="dxa"/>
          <w:trHeight w:val="715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LITERATURA </w:t>
            </w:r>
          </w:p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OBOWIĄZKOWA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>
            <w:pPr>
              <w:ind w:right="6"/>
            </w:pPr>
          </w:p>
        </w:tc>
      </w:tr>
      <w:tr w:rsidR="00F608C2" w:rsidTr="00F608C2">
        <w:trPr>
          <w:gridAfter w:val="1"/>
          <w:wAfter w:w="6731" w:type="dxa"/>
          <w:trHeight w:val="71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8C2" w:rsidRDefault="007926A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Beksińska-Figatowska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Cieszanowskia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A.</w:t>
            </w:r>
            <w:r w:rsidR="00F608C2">
              <w:rPr>
                <w:rFonts w:ascii="Times New Roman" w:eastAsia="Times New Roman" w:hAnsi="Times New Roman" w:cs="Times New Roman"/>
                <w:sz w:val="24"/>
              </w:rPr>
              <w:t xml:space="preserve"> Radiologia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podręcznik dla studentów</w:t>
            </w:r>
            <w:r w:rsidR="00F608C2">
              <w:rPr>
                <w:rFonts w:ascii="Times New Roman" w:eastAsia="Times New Roman" w:hAnsi="Times New Roman" w:cs="Times New Roman"/>
                <w:sz w:val="24"/>
              </w:rPr>
              <w:t>, PZWL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WL</w:t>
            </w:r>
            <w:r w:rsidR="00F608C2">
              <w:rPr>
                <w:rFonts w:ascii="Times New Roman" w:eastAsia="Times New Roman" w:hAnsi="Times New Roman" w:cs="Times New Roman"/>
                <w:sz w:val="24"/>
              </w:rPr>
              <w:t>, Warszawa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F608C2" w:rsidRDefault="00C96979" w:rsidP="00C96979">
            <w:pPr>
              <w:numPr>
                <w:ilvl w:val="0"/>
                <w:numId w:val="1"/>
              </w:numPr>
              <w:spacing w:line="278" w:lineRule="auto"/>
            </w:pPr>
            <w:proofErr w:type="spellStart"/>
            <w:r w:rsidRPr="004C3BD1">
              <w:rPr>
                <w:rFonts w:ascii="Times New Roman" w:eastAsia="Times New Roman" w:hAnsi="Times New Roman" w:cs="Times New Roman"/>
                <w:sz w:val="24"/>
              </w:rPr>
              <w:t>Nally</w:t>
            </w:r>
            <w:proofErr w:type="spellEnd"/>
            <w:r w:rsidRPr="004C3BD1">
              <w:rPr>
                <w:rFonts w:ascii="Times New Roman" w:eastAsia="Times New Roman" w:hAnsi="Times New Roman" w:cs="Times New Roman"/>
                <w:sz w:val="24"/>
              </w:rPr>
              <w:t xml:space="preserve"> EG. </w:t>
            </w:r>
            <w:r w:rsidRPr="00C96979">
              <w:rPr>
                <w:rFonts w:ascii="Times New Roman" w:eastAsia="Times New Roman" w:hAnsi="Times New Roman" w:cs="Times New Roman"/>
                <w:sz w:val="24"/>
              </w:rPr>
              <w:t>Ultrasonografia układu ruchu</w:t>
            </w:r>
            <w:r w:rsidR="00F608C2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Pr="00C9697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6979">
              <w:rPr>
                <w:rFonts w:ascii="Times New Roman" w:eastAsia="Times New Roman" w:hAnsi="Times New Roman" w:cs="Times New Roman"/>
                <w:sz w:val="24"/>
              </w:rPr>
              <w:t>Edra</w:t>
            </w:r>
            <w:proofErr w:type="spellEnd"/>
            <w:r w:rsidRPr="00C96979">
              <w:rPr>
                <w:rFonts w:ascii="Times New Roman" w:eastAsia="Times New Roman" w:hAnsi="Times New Roman" w:cs="Times New Roman"/>
                <w:sz w:val="24"/>
              </w:rPr>
              <w:t xml:space="preserve"> Urban &amp; Partner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96979">
              <w:rPr>
                <w:rFonts w:ascii="Times New Roman" w:eastAsia="Times New Roman" w:hAnsi="Times New Roman" w:cs="Times New Roman"/>
                <w:sz w:val="24"/>
              </w:rPr>
              <w:t>Wrocław, 2022</w:t>
            </w:r>
          </w:p>
        </w:tc>
      </w:tr>
      <w:tr w:rsidR="00F608C2" w:rsidTr="00F608C2">
        <w:trPr>
          <w:gridAfter w:val="1"/>
          <w:wAfter w:w="6731" w:type="dxa"/>
          <w:trHeight w:val="718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>
            <w:pPr>
              <w:ind w:right="6"/>
            </w:pPr>
          </w:p>
        </w:tc>
      </w:tr>
      <w:tr w:rsidR="00F608C2" w:rsidTr="00F608C2">
        <w:trPr>
          <w:gridAfter w:val="1"/>
          <w:wAfter w:w="6731" w:type="dxa"/>
          <w:trHeight w:val="66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LITERATURA </w:t>
            </w:r>
          </w:p>
          <w:p w:rsidR="00F608C2" w:rsidRDefault="00F608C2">
            <w:r>
              <w:rPr>
                <w:rFonts w:ascii="Sylfaen" w:eastAsia="Sylfaen" w:hAnsi="Sylfaen" w:cs="Sylfaen"/>
                <w:color w:val="FEFFFF"/>
                <w:sz w:val="20"/>
              </w:rPr>
              <w:t xml:space="preserve">UZUPEŁNIAJĄCA 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1300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44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66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475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/>
        </w:tc>
      </w:tr>
      <w:tr w:rsidR="00F608C2" w:rsidTr="00F608C2">
        <w:trPr>
          <w:gridAfter w:val="1"/>
          <w:wAfter w:w="6731" w:type="dxa"/>
          <w:trHeight w:val="414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608C2" w:rsidRDefault="00F608C2"/>
        </w:tc>
        <w:tc>
          <w:tcPr>
            <w:tcW w:w="67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608C2" w:rsidRDefault="00F608C2"/>
        </w:tc>
      </w:tr>
    </w:tbl>
    <w:p w:rsidR="007E6AFA" w:rsidRDefault="007E6AFA">
      <w:pPr>
        <w:spacing w:after="0"/>
        <w:ind w:left="2293"/>
        <w:jc w:val="both"/>
      </w:pPr>
    </w:p>
    <w:p w:rsidR="007E6AFA" w:rsidRDefault="007E6AFA">
      <w:pPr>
        <w:spacing w:after="0"/>
        <w:ind w:left="2293"/>
        <w:jc w:val="both"/>
      </w:pPr>
    </w:p>
    <w:sectPr w:rsidR="007E6AFA" w:rsidSect="00527558">
      <w:pgSz w:w="11906" w:h="16838"/>
      <w:pgMar w:top="1165" w:right="3658" w:bottom="1605" w:left="3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7D0"/>
    <w:multiLevelType w:val="hybridMultilevel"/>
    <w:tmpl w:val="430C9A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9F6"/>
    <w:multiLevelType w:val="hybridMultilevel"/>
    <w:tmpl w:val="ACBEA8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52DBF"/>
    <w:multiLevelType w:val="hybridMultilevel"/>
    <w:tmpl w:val="764470BE"/>
    <w:lvl w:ilvl="0" w:tplc="BA0839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C733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B1C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8672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4464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63BB4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AECA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0724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61C3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FD438C"/>
    <w:multiLevelType w:val="hybridMultilevel"/>
    <w:tmpl w:val="A10E162C"/>
    <w:lvl w:ilvl="0" w:tplc="1588646A">
      <w:start w:val="1"/>
      <w:numFmt w:val="upperLetter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6AFA"/>
    <w:rsid w:val="00095231"/>
    <w:rsid w:val="000B1E19"/>
    <w:rsid w:val="00133400"/>
    <w:rsid w:val="001A0ACF"/>
    <w:rsid w:val="00250035"/>
    <w:rsid w:val="004C3BD1"/>
    <w:rsid w:val="00527558"/>
    <w:rsid w:val="00572D7D"/>
    <w:rsid w:val="005E4F82"/>
    <w:rsid w:val="005F2886"/>
    <w:rsid w:val="007926AE"/>
    <w:rsid w:val="007E6AFA"/>
    <w:rsid w:val="008048FC"/>
    <w:rsid w:val="0091748E"/>
    <w:rsid w:val="009E6762"/>
    <w:rsid w:val="00B05670"/>
    <w:rsid w:val="00C96979"/>
    <w:rsid w:val="00D36F07"/>
    <w:rsid w:val="00E34CED"/>
    <w:rsid w:val="00F275EF"/>
    <w:rsid w:val="00F51724"/>
    <w:rsid w:val="00F608C2"/>
    <w:rsid w:val="00F62398"/>
    <w:rsid w:val="00F86AB0"/>
    <w:rsid w:val="00FD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55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275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51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Jadwiga Mirecka</dc:creator>
  <cp:keywords/>
  <cp:lastModifiedBy>HP</cp:lastModifiedBy>
  <cp:revision>4</cp:revision>
  <dcterms:created xsi:type="dcterms:W3CDTF">2024-10-28T14:09:00Z</dcterms:created>
  <dcterms:modified xsi:type="dcterms:W3CDTF">2025-05-05T15:22:00Z</dcterms:modified>
</cp:coreProperties>
</file>